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2020年度河北省“三三三人才工程”</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人选情况登记表</w:t>
      </w:r>
    </w:p>
    <w:tbl>
      <w:tblPr>
        <w:tblStyle w:val="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000"/>
        <w:gridCol w:w="805"/>
        <w:gridCol w:w="1367"/>
        <w:gridCol w:w="695"/>
        <w:gridCol w:w="1171"/>
        <w:gridCol w:w="645"/>
        <w:gridCol w:w="123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vertAlign w:val="baseline"/>
                <w:lang w:val="en-US" w:eastAsia="zh-CN"/>
              </w:rPr>
              <w:t>类别</w:t>
            </w:r>
          </w:p>
        </w:tc>
        <w:tc>
          <w:tcPr>
            <w:tcW w:w="6922" w:type="dxa"/>
            <w:gridSpan w:val="7"/>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（1、√工程技术2、农业、3、卫生4、社科文化5、教育 ）</w:t>
            </w:r>
          </w:p>
        </w:tc>
        <w:tc>
          <w:tcPr>
            <w:tcW w:w="1750" w:type="dxa"/>
            <w:vMerge w:val="restart"/>
            <w:vAlign w:val="center"/>
          </w:tcPr>
          <w:p>
            <w:pPr>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drawing>
                <wp:inline distT="0" distB="0" distL="114300" distR="114300">
                  <wp:extent cx="899795" cy="1259840"/>
                  <wp:effectExtent l="0" t="0" r="14605" b="16510"/>
                  <wp:docPr id="2" name="图片 2" descr="照片 188852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1888525251"/>
                          <pic:cNvPicPr>
                            <a:picLocks noChangeAspect="1"/>
                          </pic:cNvPicPr>
                        </pic:nvPicPr>
                        <pic:blipFill>
                          <a:blip r:embed="rId5"/>
                          <a:stretch>
                            <a:fillRect/>
                          </a:stretch>
                        </pic:blipFill>
                        <pic:spPr>
                          <a:xfrm>
                            <a:off x="0" y="0"/>
                            <a:ext cx="899795" cy="12598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4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姓名</w:t>
            </w:r>
          </w:p>
        </w:tc>
        <w:tc>
          <w:tcPr>
            <w:tcW w:w="3172"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杨万昌</w:t>
            </w: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别</w:t>
            </w:r>
          </w:p>
        </w:tc>
        <w:tc>
          <w:tcPr>
            <w:tcW w:w="1171"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男</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民</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族</w:t>
            </w:r>
          </w:p>
        </w:tc>
        <w:tc>
          <w:tcPr>
            <w:tcW w:w="123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汉</w:t>
            </w:r>
          </w:p>
        </w:tc>
        <w:tc>
          <w:tcPr>
            <w:tcW w:w="1750"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身份</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证号</w:t>
            </w:r>
          </w:p>
        </w:tc>
        <w:tc>
          <w:tcPr>
            <w:tcW w:w="3172" w:type="dxa"/>
            <w:gridSpan w:val="3"/>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130925198907085658</w:t>
            </w: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历</w:t>
            </w:r>
          </w:p>
        </w:tc>
        <w:tc>
          <w:tcPr>
            <w:tcW w:w="1171"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研究生</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位</w:t>
            </w:r>
          </w:p>
        </w:tc>
        <w:tc>
          <w:tcPr>
            <w:tcW w:w="123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硕士</w:t>
            </w:r>
          </w:p>
        </w:tc>
        <w:tc>
          <w:tcPr>
            <w:tcW w:w="1750"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最终学历获得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学校与时间</w:t>
            </w:r>
          </w:p>
        </w:tc>
        <w:tc>
          <w:tcPr>
            <w:tcW w:w="5117" w:type="dxa"/>
            <w:gridSpan w:val="5"/>
            <w:vAlign w:val="center"/>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研究生 中国海洋大学 2016年6月23日</w:t>
            </w:r>
          </w:p>
        </w:tc>
        <w:tc>
          <w:tcPr>
            <w:tcW w:w="1750"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“三三三人才工程”</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层次及获得时间</w:t>
            </w:r>
          </w:p>
        </w:tc>
        <w:tc>
          <w:tcPr>
            <w:tcW w:w="5117" w:type="dxa"/>
            <w:gridSpan w:val="5"/>
            <w:vAlign w:val="center"/>
          </w:tcPr>
          <w:p>
            <w:pPr>
              <w:jc w:val="center"/>
              <w:rPr>
                <w:rFonts w:hint="eastAsia" w:ascii="仿宋" w:hAnsi="仿宋" w:eastAsia="仿宋" w:cs="仿宋"/>
                <w:sz w:val="28"/>
                <w:szCs w:val="28"/>
                <w:vertAlign w:val="baseline"/>
                <w:lang w:val="en-US" w:eastAsia="zh-CN"/>
              </w:rPr>
            </w:pPr>
          </w:p>
        </w:tc>
        <w:tc>
          <w:tcPr>
            <w:tcW w:w="1750"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“三三三人才工程”发文和证书号</w:t>
            </w:r>
          </w:p>
        </w:tc>
        <w:tc>
          <w:tcPr>
            <w:tcW w:w="7672" w:type="dxa"/>
            <w:gridSpan w:val="7"/>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现从事专业</w:t>
            </w:r>
          </w:p>
        </w:tc>
        <w:tc>
          <w:tcPr>
            <w:tcW w:w="217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水利工程</w:t>
            </w:r>
          </w:p>
        </w:tc>
        <w:tc>
          <w:tcPr>
            <w:tcW w:w="2511"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专业技术职务</w:t>
            </w:r>
          </w:p>
        </w:tc>
        <w:tc>
          <w:tcPr>
            <w:tcW w:w="2989" w:type="dxa"/>
            <w:gridSpan w:val="2"/>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所在单位</w:t>
            </w:r>
          </w:p>
        </w:tc>
        <w:tc>
          <w:tcPr>
            <w:tcW w:w="217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沧州市黄骅港务局</w:t>
            </w:r>
            <w:bookmarkStart w:id="0" w:name="_GoBack"/>
            <w:bookmarkEnd w:id="0"/>
          </w:p>
        </w:tc>
        <w:tc>
          <w:tcPr>
            <w:tcW w:w="2511"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归属市（部门）</w:t>
            </w:r>
          </w:p>
        </w:tc>
        <w:tc>
          <w:tcPr>
            <w:tcW w:w="2989"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通讯地址</w:t>
            </w:r>
          </w:p>
        </w:tc>
        <w:tc>
          <w:tcPr>
            <w:tcW w:w="7672" w:type="dxa"/>
            <w:gridSpan w:val="7"/>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沧州渤海新区港务大厦908室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办公电话</w:t>
            </w:r>
          </w:p>
        </w:tc>
        <w:tc>
          <w:tcPr>
            <w:tcW w:w="2172" w:type="dxa"/>
            <w:gridSpan w:val="2"/>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0317-7558033</w:t>
            </w:r>
          </w:p>
        </w:tc>
        <w:tc>
          <w:tcPr>
            <w:tcW w:w="2511" w:type="dxa"/>
            <w:gridSpan w:val="3"/>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手机号码</w:t>
            </w:r>
          </w:p>
        </w:tc>
        <w:tc>
          <w:tcPr>
            <w:tcW w:w="2989" w:type="dxa"/>
            <w:gridSpan w:val="2"/>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15733719296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主要</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成绩</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和贡</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献</w:t>
            </w: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主要</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成绩</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和贡</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献</w:t>
            </w:r>
          </w:p>
        </w:tc>
        <w:tc>
          <w:tcPr>
            <w:tcW w:w="7672" w:type="dxa"/>
            <w:gridSpan w:val="7"/>
          </w:tcPr>
          <w:p>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both"/>
              <w:textAlignment w:val="auto"/>
              <w:rPr>
                <w:rFonts w:hint="eastAsia"/>
                <w:color w:val="333333"/>
                <w:sz w:val="22"/>
                <w:szCs w:val="22"/>
                <w:shd w:val="clear" w:color="auto" w:fill="FFFFFF"/>
                <w:lang w:val="en-US" w:eastAsia="zh-CN"/>
              </w:rPr>
            </w:pPr>
            <w:r>
              <w:rPr>
                <w:rFonts w:hint="eastAsia"/>
                <w:color w:val="333333"/>
                <w:sz w:val="22"/>
                <w:szCs w:val="22"/>
                <w:shd w:val="clear" w:color="auto" w:fill="FFFFFF"/>
                <w:lang w:eastAsia="zh-CN"/>
              </w:rPr>
              <w:t>杨万昌</w:t>
            </w:r>
            <w:r>
              <w:rPr>
                <w:rFonts w:hint="eastAsia"/>
                <w:color w:val="333333"/>
                <w:sz w:val="22"/>
                <w:szCs w:val="22"/>
                <w:shd w:val="clear" w:color="auto" w:fill="FFFFFF"/>
              </w:rPr>
              <w:t>，男，19</w:t>
            </w:r>
            <w:r>
              <w:rPr>
                <w:color w:val="333333"/>
                <w:sz w:val="22"/>
                <w:szCs w:val="22"/>
                <w:shd w:val="clear" w:color="auto" w:fill="FFFFFF"/>
              </w:rPr>
              <w:t>8</w:t>
            </w:r>
            <w:r>
              <w:rPr>
                <w:rFonts w:hint="eastAsia"/>
                <w:color w:val="333333"/>
                <w:sz w:val="22"/>
                <w:szCs w:val="22"/>
                <w:shd w:val="clear" w:color="auto" w:fill="FFFFFF"/>
              </w:rPr>
              <w:t>9年</w:t>
            </w:r>
            <w:r>
              <w:rPr>
                <w:rFonts w:hint="eastAsia"/>
                <w:color w:val="333333"/>
                <w:sz w:val="22"/>
                <w:szCs w:val="22"/>
                <w:shd w:val="clear" w:color="auto" w:fill="FFFFFF"/>
                <w:lang w:val="en-US" w:eastAsia="zh-CN"/>
              </w:rPr>
              <w:t>7</w:t>
            </w:r>
            <w:r>
              <w:rPr>
                <w:rFonts w:hint="eastAsia"/>
                <w:color w:val="333333"/>
                <w:sz w:val="22"/>
                <w:szCs w:val="22"/>
                <w:shd w:val="clear" w:color="auto" w:fill="FFFFFF"/>
              </w:rPr>
              <w:t>月出生，汉族，中共党员，2013年6月毕业于中国海洋大学港口航道与海岸工程专业，同年保送至港口、海岸</w:t>
            </w:r>
            <w:r>
              <w:rPr>
                <w:color w:val="333333"/>
                <w:sz w:val="22"/>
                <w:szCs w:val="22"/>
                <w:shd w:val="clear" w:color="auto" w:fill="FFFFFF"/>
              </w:rPr>
              <w:t>及近海工程专业</w:t>
            </w:r>
            <w:r>
              <w:rPr>
                <w:rFonts w:hint="eastAsia"/>
                <w:color w:val="333333"/>
                <w:sz w:val="22"/>
                <w:szCs w:val="22"/>
                <w:shd w:val="clear" w:color="auto" w:fill="FFFFFF"/>
              </w:rPr>
              <w:t>就读研究生，2016年6月研究生毕业。</w:t>
            </w:r>
            <w:r>
              <w:rPr>
                <w:color w:val="333333"/>
                <w:sz w:val="22"/>
                <w:szCs w:val="22"/>
                <w:shd w:val="clear" w:color="auto" w:fill="FFFFFF"/>
              </w:rPr>
              <w:t>201</w:t>
            </w:r>
            <w:r>
              <w:rPr>
                <w:rFonts w:hint="eastAsia"/>
                <w:color w:val="333333"/>
                <w:sz w:val="22"/>
                <w:szCs w:val="22"/>
                <w:shd w:val="clear" w:color="auto" w:fill="FFFFFF"/>
              </w:rPr>
              <w:t>6年8月入职</w:t>
            </w:r>
            <w:r>
              <w:rPr>
                <w:rFonts w:hint="eastAsia"/>
                <w:color w:val="333333"/>
                <w:sz w:val="22"/>
                <w:szCs w:val="22"/>
                <w:shd w:val="clear" w:color="auto" w:fill="FFFFFF"/>
                <w:lang w:eastAsia="zh-CN"/>
              </w:rPr>
              <w:t>沧州港务集团有限公司。</w:t>
            </w:r>
            <w:r>
              <w:rPr>
                <w:rFonts w:hint="eastAsia"/>
                <w:color w:val="333333"/>
                <w:sz w:val="22"/>
                <w:szCs w:val="22"/>
                <w:shd w:val="clear" w:color="auto" w:fill="FFFFFF"/>
                <w:lang w:val="en-US" w:eastAsia="zh-CN"/>
              </w:rPr>
              <w:t>自参加工作以来，主要负责工程项目立项、初设批复、施工图批复、施工许可证等前期手续的办理，协调政府部门、设计单位、专题报告编制单位，组织开展工程项目建设方案的研讨优化。具体负责的工程项目涉及黄骅港的道路、物流园区、铁路、港区基础设施等。</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both"/>
              <w:textAlignment w:val="auto"/>
              <w:rPr>
                <w:rFonts w:hint="eastAsia"/>
                <w:color w:val="333333"/>
                <w:sz w:val="22"/>
                <w:szCs w:val="22"/>
                <w:shd w:val="clear" w:color="auto" w:fill="FFFFFF"/>
                <w:lang w:val="en-US" w:eastAsia="zh-CN"/>
              </w:rPr>
            </w:pPr>
            <w:r>
              <w:rPr>
                <w:rFonts w:hint="eastAsia"/>
                <w:color w:val="333333"/>
                <w:sz w:val="22"/>
                <w:szCs w:val="22"/>
                <w:shd w:val="clear" w:color="auto" w:fill="FFFFFF"/>
                <w:lang w:val="en-US" w:eastAsia="zh-CN"/>
              </w:rPr>
              <w:t>作为一名共产党员，他始终拥护党的方针路线，执行国家法律和党的各项方针政策，在思想上、政治上和行动上始终同党中央保持高度一致，在工作中能够发挥模范带头作用。对待工作，他踏实务实、勤奋好学，创新工作方法，不断提高工作效率。在工作之余，他专注于码头、防波堤等水运工程与波浪能发电装置的结合，以期在工程项目建设运行的同时进行波浪能、潮流能等可再生海洋能源的开发。</w:t>
            </w:r>
          </w:p>
          <w:p>
            <w:pPr>
              <w:keepNext w:val="0"/>
              <w:keepLines w:val="0"/>
              <w:pageBreakBefore w:val="0"/>
              <w:widowControl w:val="0"/>
              <w:kinsoku/>
              <w:wordWrap/>
              <w:overflowPunct/>
              <w:topLinePunct w:val="0"/>
              <w:autoSpaceDE/>
              <w:autoSpaceDN/>
              <w:bidi w:val="0"/>
              <w:adjustRightInd/>
              <w:snapToGrid/>
              <w:spacing w:line="380" w:lineRule="exact"/>
              <w:ind w:firstLine="442" w:firstLineChars="200"/>
              <w:jc w:val="both"/>
              <w:textAlignment w:val="auto"/>
              <w:rPr>
                <w:rFonts w:hint="eastAsia"/>
                <w:b/>
                <w:bCs/>
                <w:color w:val="333333"/>
                <w:sz w:val="22"/>
                <w:szCs w:val="22"/>
                <w:shd w:val="clear" w:color="auto" w:fill="FFFFFF"/>
                <w:lang w:val="en-US" w:eastAsia="zh-CN"/>
              </w:rPr>
            </w:pPr>
            <w:r>
              <w:rPr>
                <w:rFonts w:hint="eastAsia"/>
                <w:b/>
                <w:bCs/>
                <w:color w:val="333333"/>
                <w:sz w:val="22"/>
                <w:szCs w:val="22"/>
                <w:shd w:val="clear" w:color="auto" w:fill="FFFFFF"/>
                <w:lang w:val="en-US" w:eastAsia="zh-CN"/>
              </w:rPr>
              <w:t>论文成果:</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both"/>
              <w:textAlignment w:val="auto"/>
              <w:rPr>
                <w:rFonts w:hint="default"/>
                <w:color w:val="333333"/>
                <w:sz w:val="22"/>
                <w:szCs w:val="22"/>
                <w:shd w:val="clear" w:color="auto" w:fill="FFFFFF"/>
                <w:lang w:val="en-US" w:eastAsia="zh-CN"/>
              </w:rPr>
            </w:pPr>
            <w:r>
              <w:rPr>
                <w:rFonts w:hint="eastAsia"/>
                <w:color w:val="333333"/>
                <w:sz w:val="22"/>
                <w:szCs w:val="22"/>
                <w:shd w:val="clear" w:color="auto" w:fill="FFFFFF"/>
                <w:lang w:val="en-US" w:eastAsia="zh-CN"/>
              </w:rPr>
              <w:t>1、基于BP神经网络的分层越浪式波能发电装置越浪量估算研究，中国水运，2018；2、Experimental study on multi-level overtopping wave energy convertor under regular wave conditions，</w:t>
            </w:r>
            <w:r>
              <w:rPr>
                <w:rFonts w:hint="default"/>
                <w:color w:val="333333"/>
                <w:sz w:val="22"/>
                <w:szCs w:val="22"/>
                <w:shd w:val="clear" w:color="auto" w:fill="FFFFFF"/>
                <w:lang w:val="en-US" w:eastAsia="zh-CN"/>
              </w:rPr>
              <w:t>International Journal of Naval Architecture and Ocean Engineering</w:t>
            </w:r>
            <w:r>
              <w:rPr>
                <w:rFonts w:hint="eastAsia"/>
                <w:color w:val="333333"/>
                <w:sz w:val="22"/>
                <w:szCs w:val="22"/>
                <w:shd w:val="clear" w:color="auto" w:fill="FFFFFF"/>
                <w:lang w:val="en-US" w:eastAsia="zh-CN"/>
              </w:rPr>
              <w:t>，2017；3、</w:t>
            </w:r>
            <w:r>
              <w:rPr>
                <w:rFonts w:hint="default"/>
                <w:color w:val="333333"/>
                <w:sz w:val="22"/>
                <w:szCs w:val="22"/>
                <w:shd w:val="clear" w:color="auto" w:fill="FFFFFF"/>
                <w:lang w:val="en-US" w:eastAsia="zh-CN"/>
              </w:rPr>
              <w:t>多成分悬链式锚泊线静态特性分析</w:t>
            </w:r>
            <w:r>
              <w:rPr>
                <w:rFonts w:hint="eastAsia"/>
                <w:color w:val="333333"/>
                <w:sz w:val="22"/>
                <w:szCs w:val="22"/>
                <w:shd w:val="clear" w:color="auto" w:fill="FFFFFF"/>
                <w:lang w:val="en-US" w:eastAsia="zh-CN"/>
              </w:rPr>
              <w:t>，中国水运，2016，4、</w:t>
            </w:r>
            <w:r>
              <w:rPr>
                <w:rFonts w:hint="default"/>
                <w:color w:val="333333"/>
                <w:sz w:val="22"/>
                <w:szCs w:val="22"/>
                <w:shd w:val="clear" w:color="auto" w:fill="FFFFFF"/>
                <w:lang w:val="en-US" w:eastAsia="zh-CN"/>
              </w:rPr>
              <w:t>一种与采油平台结合的新型波浪发电装置</w:t>
            </w:r>
            <w:r>
              <w:rPr>
                <w:rFonts w:hint="eastAsia"/>
                <w:color w:val="333333"/>
                <w:sz w:val="22"/>
                <w:szCs w:val="22"/>
                <w:shd w:val="clear" w:color="auto" w:fill="FFFFFF"/>
                <w:lang w:val="en-US" w:eastAsia="zh-CN"/>
              </w:rPr>
              <w:t>，中国海洋大学学报(自然科学版)，2016</w:t>
            </w:r>
          </w:p>
          <w:p>
            <w:pPr>
              <w:keepNext w:val="0"/>
              <w:keepLines w:val="0"/>
              <w:pageBreakBefore w:val="0"/>
              <w:widowControl w:val="0"/>
              <w:kinsoku/>
              <w:wordWrap/>
              <w:overflowPunct/>
              <w:topLinePunct w:val="0"/>
              <w:autoSpaceDE/>
              <w:autoSpaceDN/>
              <w:bidi w:val="0"/>
              <w:adjustRightInd/>
              <w:snapToGrid/>
              <w:spacing w:line="380" w:lineRule="exact"/>
              <w:ind w:firstLine="442" w:firstLineChars="200"/>
              <w:jc w:val="both"/>
              <w:textAlignment w:val="auto"/>
              <w:rPr>
                <w:rFonts w:hint="eastAsia"/>
                <w:b/>
                <w:bCs/>
                <w:color w:val="333333"/>
                <w:sz w:val="22"/>
                <w:szCs w:val="22"/>
                <w:shd w:val="clear" w:color="auto" w:fill="FFFFFF"/>
                <w:lang w:val="en-US" w:eastAsia="zh-CN"/>
              </w:rPr>
            </w:pPr>
            <w:r>
              <w:rPr>
                <w:rFonts w:hint="eastAsia"/>
                <w:b/>
                <w:bCs/>
                <w:color w:val="333333"/>
                <w:sz w:val="22"/>
                <w:szCs w:val="22"/>
                <w:shd w:val="clear" w:color="auto" w:fill="FFFFFF"/>
                <w:lang w:val="en-US" w:eastAsia="zh-CN"/>
              </w:rPr>
              <w:t>工作业绩：</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both"/>
              <w:textAlignment w:val="auto"/>
              <w:rPr>
                <w:rFonts w:hint="eastAsia" w:ascii="仿宋" w:hAnsi="仿宋" w:eastAsia="仿宋" w:cs="仿宋"/>
                <w:sz w:val="28"/>
                <w:szCs w:val="28"/>
                <w:vertAlign w:val="baseline"/>
                <w:lang w:val="en-US" w:eastAsia="zh-CN"/>
              </w:rPr>
            </w:pPr>
            <w:r>
              <w:rPr>
                <w:rFonts w:hint="eastAsia"/>
                <w:color w:val="333333"/>
                <w:sz w:val="22"/>
                <w:szCs w:val="22"/>
                <w:shd w:val="clear" w:color="auto" w:fill="FFFFFF"/>
                <w:lang w:val="en-US" w:eastAsia="zh-CN"/>
              </w:rPr>
              <w:t>积极参与黄骅港散货港区20万吨级通用散货泊位工程工程、黄骅港综合港区二港池多用途码头一期工程工程、黄骅港散货港区航道南侧围堰二期工程W28-F6段升级改造工程、黄骅港综合港区及散货港区铁路专用线工程以及沧州渤海新区货运铁路网专项规划的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意见</w:t>
            </w:r>
          </w:p>
        </w:tc>
        <w:tc>
          <w:tcPr>
            <w:tcW w:w="7672" w:type="dxa"/>
            <w:gridSpan w:val="7"/>
            <w:vAlign w:val="bottom"/>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3920" w:firstLineChars="1400"/>
              <w:jc w:val="both"/>
              <w:rPr>
                <w:rFonts w:hint="eastAsia" w:ascii="仿宋" w:hAnsi="仿宋" w:eastAsia="仿宋" w:cs="仿宋"/>
                <w:sz w:val="28"/>
                <w:szCs w:val="28"/>
                <w:vertAlign w:val="baseline"/>
                <w:lang w:val="en-US" w:eastAsia="zh-CN"/>
              </w:rPr>
            </w:pPr>
          </w:p>
          <w:p>
            <w:pPr>
              <w:ind w:firstLine="4480" w:firstLineChars="16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盖  章</w:t>
            </w:r>
          </w:p>
          <w:p>
            <w:pPr>
              <w:ind w:firstLine="4200" w:firstLineChars="15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市人力资</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源和社会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保障局、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省（中）直主管部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门意见</w:t>
            </w:r>
          </w:p>
        </w:tc>
        <w:tc>
          <w:tcPr>
            <w:tcW w:w="7672" w:type="dxa"/>
            <w:gridSpan w:val="7"/>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4480" w:firstLineChars="16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盖  章</w:t>
            </w:r>
          </w:p>
          <w:p>
            <w:pPr>
              <w:ind w:firstLine="4200" w:firstLineChars="15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“三三三人才工程”领导小组意见</w:t>
            </w:r>
          </w:p>
        </w:tc>
        <w:tc>
          <w:tcPr>
            <w:tcW w:w="7672" w:type="dxa"/>
            <w:gridSpan w:val="7"/>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4480" w:firstLineChars="16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盖  章</w:t>
            </w:r>
          </w:p>
          <w:p>
            <w:pPr>
              <w:ind w:firstLine="4200" w:firstLineChars="15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bl>
    <w:p>
      <w:pPr>
        <w:jc w:val="both"/>
        <w:rPr>
          <w:rFonts w:hint="eastAsia" w:ascii="仿宋" w:hAnsi="仿宋" w:eastAsia="仿宋" w:cs="仿宋"/>
          <w:sz w:val="24"/>
          <w:szCs w:val="24"/>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注：此表为入个人档案材料（双面打印于一张A4纸）。</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52A84"/>
    <w:rsid w:val="00081D27"/>
    <w:rsid w:val="01AA4E09"/>
    <w:rsid w:val="041B201F"/>
    <w:rsid w:val="052C4A96"/>
    <w:rsid w:val="05E8405E"/>
    <w:rsid w:val="085B57D6"/>
    <w:rsid w:val="0A7D41B2"/>
    <w:rsid w:val="0F2C193A"/>
    <w:rsid w:val="0F3B5D63"/>
    <w:rsid w:val="0FE1754B"/>
    <w:rsid w:val="11E8467D"/>
    <w:rsid w:val="1E276A5A"/>
    <w:rsid w:val="272973DA"/>
    <w:rsid w:val="298C018B"/>
    <w:rsid w:val="2CB57E81"/>
    <w:rsid w:val="2E782762"/>
    <w:rsid w:val="3B5471C4"/>
    <w:rsid w:val="3F063593"/>
    <w:rsid w:val="41165613"/>
    <w:rsid w:val="482B2547"/>
    <w:rsid w:val="4D3D2E03"/>
    <w:rsid w:val="4F052A84"/>
    <w:rsid w:val="51D559EA"/>
    <w:rsid w:val="53305ED5"/>
    <w:rsid w:val="54331F59"/>
    <w:rsid w:val="543634D0"/>
    <w:rsid w:val="588C692B"/>
    <w:rsid w:val="5E495D36"/>
    <w:rsid w:val="5FD035C6"/>
    <w:rsid w:val="6350565E"/>
    <w:rsid w:val="66D84E68"/>
    <w:rsid w:val="6A6856F7"/>
    <w:rsid w:val="6E524BC1"/>
    <w:rsid w:val="738E5C3F"/>
    <w:rsid w:val="757669A2"/>
    <w:rsid w:val="770946DF"/>
    <w:rsid w:val="77FB4CD2"/>
    <w:rsid w:val="78B471E2"/>
    <w:rsid w:val="7BA252D4"/>
    <w:rsid w:val="7BC07259"/>
    <w:rsid w:val="7CE16415"/>
    <w:rsid w:val="7E8F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555555"/>
      <w:u w:val="non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2020-03-30T03:25:00Z</dcterms:created>
  <dc:creator>一米阳光</dc:creator>
  <cp:lastModifiedBy>李新</cp:lastModifiedBy>
  <cp:lastPrinted>2020-04-03T07:53:00Z</cp:lastPrinted>
  <dcterms:modified xsi:type="dcterms:W3CDTF">2020-04-17T07:48:10Z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