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16F17">
      <w:pPr>
        <w:adjustRightInd w:val="0"/>
        <w:spacing w:after="156" w:afterLines="50" w:line="360" w:lineRule="auto"/>
        <w:ind w:firstLine="536" w:firstLineChars="200"/>
        <w:rPr>
          <w:rFonts w:hint="eastAsia" w:ascii="仿宋_GB2312" w:hAnsi="仿宋_GB2312" w:eastAsia="仿宋_GB2312"/>
          <w:spacing w:val="-6"/>
          <w:sz w:val="28"/>
          <w:szCs w:val="28"/>
        </w:rPr>
      </w:pPr>
    </w:p>
    <w:p w14:paraId="59473863">
      <w:pPr>
        <w:spacing w:line="360" w:lineRule="auto"/>
        <w:jc w:val="center"/>
        <w:rPr>
          <w:rFonts w:ascii="仿宋_GB2312" w:hAnsi="仿宋_GB2312" w:eastAsia="仿宋_GB2312"/>
          <w:b/>
          <w:bCs/>
          <w:sz w:val="48"/>
          <w:szCs w:val="48"/>
        </w:rPr>
      </w:pPr>
    </w:p>
    <w:p w14:paraId="371890A3">
      <w:pPr>
        <w:spacing w:line="360" w:lineRule="auto"/>
        <w:jc w:val="center"/>
        <w:rPr>
          <w:rFonts w:ascii="仿宋_GB2312" w:hAnsi="仿宋_GB2312" w:eastAsia="仿宋_GB2312"/>
          <w:b/>
          <w:bCs/>
          <w:sz w:val="48"/>
          <w:szCs w:val="48"/>
        </w:rPr>
      </w:pPr>
      <w:r>
        <w:rPr>
          <w:rFonts w:hint="eastAsia" w:ascii="仿宋_GB2312" w:hAnsi="宋体" w:eastAsia="仿宋_GB2312" w:cs="宋体"/>
          <w:b/>
          <w:spacing w:val="-2"/>
          <w:sz w:val="44"/>
          <w:szCs w:val="44"/>
        </w:rPr>
        <w:t>沧州港务</w:t>
      </w:r>
      <w:r>
        <w:rPr>
          <w:rFonts w:hint="eastAsia" w:ascii="仿宋_GB2312" w:hAnsi="宋体" w:eastAsia="仿宋_GB2312" w:cs="宋体"/>
          <w:b/>
          <w:spacing w:val="-2"/>
          <w:sz w:val="44"/>
          <w:szCs w:val="44"/>
          <w:lang w:val="en-US" w:eastAsia="zh-CN"/>
        </w:rPr>
        <w:t>现代物流</w:t>
      </w:r>
      <w:r>
        <w:rPr>
          <w:rFonts w:hint="eastAsia" w:ascii="仿宋_GB2312" w:hAnsi="宋体" w:eastAsia="仿宋_GB2312" w:cs="宋体"/>
          <w:b/>
          <w:spacing w:val="-2"/>
          <w:sz w:val="44"/>
          <w:szCs w:val="44"/>
        </w:rPr>
        <w:t>有限公司</w:t>
      </w:r>
      <w:r>
        <w:rPr>
          <w:rFonts w:hint="eastAsia" w:ascii="仿宋_GB2312" w:hAnsi="宋体" w:eastAsia="仿宋_GB2312" w:cs="宋体"/>
          <w:b/>
          <w:spacing w:val="-2"/>
          <w:sz w:val="44"/>
          <w:szCs w:val="44"/>
          <w:lang w:eastAsia="zh-CN"/>
        </w:rPr>
        <w:t>发债</w:t>
      </w:r>
      <w:r>
        <w:rPr>
          <w:rFonts w:hint="eastAsia" w:ascii="仿宋_GB2312" w:hAnsi="宋体" w:eastAsia="仿宋_GB2312" w:cs="宋体"/>
          <w:b/>
          <w:spacing w:val="-2"/>
          <w:sz w:val="44"/>
          <w:szCs w:val="44"/>
        </w:rPr>
        <w:t>审计项目</w:t>
      </w:r>
    </w:p>
    <w:p w14:paraId="7A4EF9D0">
      <w:pPr>
        <w:adjustRightInd w:val="0"/>
        <w:spacing w:after="156" w:afterLines="50" w:line="360" w:lineRule="auto"/>
        <w:ind w:firstLine="536" w:firstLineChars="200"/>
        <w:rPr>
          <w:rFonts w:ascii="仿宋_GB2312" w:hAnsi="仿宋_GB2312" w:eastAsia="仿宋_GB2312"/>
          <w:color w:val="000000"/>
          <w:spacing w:val="-6"/>
          <w:sz w:val="28"/>
          <w:szCs w:val="28"/>
        </w:rPr>
      </w:pPr>
    </w:p>
    <w:p w14:paraId="09F55A9E">
      <w:pPr>
        <w:spacing w:line="360" w:lineRule="auto"/>
        <w:jc w:val="center"/>
        <w:rPr>
          <w:rFonts w:hint="eastAsia" w:ascii="宋体" w:hAnsi="宋体"/>
          <w:b/>
          <w:sz w:val="84"/>
          <w:szCs w:val="84"/>
        </w:rPr>
      </w:pPr>
      <w:r>
        <w:rPr>
          <w:rFonts w:hint="eastAsia" w:ascii="宋体" w:hAnsi="宋体"/>
          <w:b/>
          <w:sz w:val="84"/>
          <w:szCs w:val="84"/>
        </w:rPr>
        <w:t>比  选  文  件</w:t>
      </w:r>
    </w:p>
    <w:p w14:paraId="52BD0825">
      <w:pPr>
        <w:adjustRightInd w:val="0"/>
        <w:spacing w:after="156" w:afterLines="50" w:line="360" w:lineRule="auto"/>
        <w:ind w:firstLine="936" w:firstLineChars="200"/>
        <w:jc w:val="center"/>
        <w:rPr>
          <w:rFonts w:ascii="仿宋_GB2312" w:hAnsi="仿宋_GB2312" w:eastAsia="仿宋_GB2312"/>
          <w:color w:val="000000"/>
          <w:spacing w:val="-6"/>
          <w:sz w:val="48"/>
          <w:szCs w:val="48"/>
        </w:rPr>
      </w:pPr>
    </w:p>
    <w:p w14:paraId="05A2FEC0">
      <w:pPr>
        <w:adjustRightInd w:val="0"/>
        <w:spacing w:after="156" w:afterLines="50" w:line="360" w:lineRule="auto"/>
        <w:ind w:firstLine="536" w:firstLineChars="200"/>
        <w:jc w:val="center"/>
        <w:rPr>
          <w:rFonts w:ascii="仿宋_GB2312" w:hAnsi="仿宋_GB2312" w:eastAsia="仿宋_GB2312"/>
          <w:color w:val="000000"/>
          <w:spacing w:val="-6"/>
          <w:sz w:val="28"/>
          <w:szCs w:val="28"/>
        </w:rPr>
      </w:pPr>
    </w:p>
    <w:p w14:paraId="12267BFB">
      <w:pPr>
        <w:pStyle w:val="2"/>
        <w:rPr>
          <w:rFonts w:ascii="仿宋_GB2312" w:hAnsi="仿宋_GB2312" w:eastAsia="仿宋_GB2312"/>
          <w:spacing w:val="-6"/>
          <w:sz w:val="28"/>
          <w:szCs w:val="28"/>
        </w:rPr>
      </w:pPr>
    </w:p>
    <w:p w14:paraId="511F2234">
      <w:pPr>
        <w:pStyle w:val="2"/>
        <w:rPr>
          <w:rFonts w:ascii="仿宋_GB2312" w:hAnsi="仿宋_GB2312" w:eastAsia="仿宋_GB2312"/>
          <w:spacing w:val="-6"/>
          <w:sz w:val="28"/>
          <w:szCs w:val="28"/>
        </w:rPr>
      </w:pPr>
    </w:p>
    <w:p w14:paraId="2A9583EF">
      <w:pPr>
        <w:tabs>
          <w:tab w:val="left" w:pos="2445"/>
        </w:tabs>
        <w:adjustRightInd w:val="0"/>
        <w:spacing w:after="156" w:afterLines="50" w:line="360" w:lineRule="auto"/>
        <w:rPr>
          <w:rFonts w:ascii="仿宋_GB2312" w:hAnsi="仿宋_GB2312" w:eastAsia="仿宋_GB2312"/>
          <w:b/>
          <w:color w:val="000000"/>
          <w:spacing w:val="-6"/>
          <w:sz w:val="32"/>
          <w:szCs w:val="32"/>
        </w:rPr>
      </w:pPr>
    </w:p>
    <w:p w14:paraId="36A3AE9F">
      <w:pPr>
        <w:pStyle w:val="2"/>
        <w:rPr>
          <w:rFonts w:ascii="仿宋_GB2312" w:hAnsi="仿宋_GB2312" w:eastAsia="仿宋_GB2312"/>
          <w:b/>
          <w:spacing w:val="-6"/>
          <w:sz w:val="32"/>
          <w:szCs w:val="32"/>
        </w:rPr>
      </w:pPr>
    </w:p>
    <w:p w14:paraId="27354F94">
      <w:pPr>
        <w:pStyle w:val="2"/>
        <w:rPr>
          <w:rFonts w:ascii="仿宋_GB2312" w:hAnsi="仿宋_GB2312" w:eastAsia="仿宋_GB2312"/>
          <w:b/>
          <w:spacing w:val="-6"/>
          <w:sz w:val="32"/>
          <w:szCs w:val="32"/>
        </w:rPr>
      </w:pPr>
    </w:p>
    <w:p w14:paraId="46C46EE3">
      <w:pPr>
        <w:tabs>
          <w:tab w:val="left" w:pos="2445"/>
        </w:tabs>
        <w:adjustRightInd w:val="0"/>
        <w:spacing w:after="156" w:afterLines="50" w:line="360" w:lineRule="auto"/>
        <w:jc w:val="center"/>
        <w:rPr>
          <w:rFonts w:hint="eastAsia" w:ascii="仿宋_GB2312" w:hAnsi="仿宋_GB2312" w:eastAsia="仿宋_GB2312"/>
          <w:b/>
          <w:color w:val="000000"/>
          <w:spacing w:val="-6"/>
          <w:sz w:val="32"/>
          <w:szCs w:val="32"/>
        </w:rPr>
      </w:pPr>
      <w:r>
        <w:rPr>
          <w:rFonts w:hint="eastAsia" w:ascii="仿宋_GB2312" w:hAnsi="仿宋_GB2312" w:eastAsia="仿宋_GB2312"/>
          <w:b/>
          <w:color w:val="000000"/>
          <w:spacing w:val="-6"/>
          <w:sz w:val="32"/>
          <w:szCs w:val="32"/>
        </w:rPr>
        <w:t>比 选 人：沧州港务</w:t>
      </w:r>
      <w:r>
        <w:rPr>
          <w:rFonts w:hint="eastAsia" w:ascii="仿宋_GB2312" w:hAnsi="仿宋_GB2312" w:eastAsia="仿宋_GB2312"/>
          <w:b/>
          <w:color w:val="000000"/>
          <w:spacing w:val="-6"/>
          <w:sz w:val="32"/>
          <w:szCs w:val="32"/>
          <w:lang w:val="en-US" w:eastAsia="zh-CN"/>
        </w:rPr>
        <w:t>现代物流</w:t>
      </w:r>
      <w:r>
        <w:rPr>
          <w:rFonts w:hint="eastAsia" w:ascii="仿宋_GB2312" w:hAnsi="仿宋_GB2312" w:eastAsia="仿宋_GB2312"/>
          <w:b/>
          <w:color w:val="000000"/>
          <w:spacing w:val="-6"/>
          <w:sz w:val="32"/>
          <w:szCs w:val="32"/>
        </w:rPr>
        <w:t>有限公司（盖章）</w:t>
      </w:r>
    </w:p>
    <w:p w14:paraId="13861688">
      <w:pPr>
        <w:pStyle w:val="2"/>
      </w:pPr>
    </w:p>
    <w:p w14:paraId="3C8B8DE9">
      <w:pPr>
        <w:tabs>
          <w:tab w:val="left" w:pos="2445"/>
        </w:tabs>
        <w:adjustRightInd w:val="0"/>
        <w:spacing w:after="156" w:afterLines="50" w:line="360" w:lineRule="auto"/>
        <w:jc w:val="center"/>
        <w:rPr>
          <w:rFonts w:ascii="宋体" w:hAnsi="宋体" w:cs="宋体"/>
          <w:b/>
          <w:snapToGrid/>
          <w:sz w:val="36"/>
          <w:szCs w:val="36"/>
        </w:rPr>
        <w:sectPr>
          <w:pgSz w:w="11906" w:h="16838"/>
          <w:pgMar w:top="1588" w:right="1148" w:bottom="1588" w:left="1467" w:header="851" w:footer="992" w:gutter="0"/>
          <w:pgNumType w:start="0"/>
          <w:cols w:space="720" w:num="1"/>
          <w:titlePg/>
          <w:docGrid w:type="lines" w:linePitch="312" w:charSpace="0"/>
        </w:sectPr>
      </w:pPr>
      <w:r>
        <w:rPr>
          <w:rFonts w:hint="eastAsia" w:ascii="仿宋_GB2312" w:hAnsi="仿宋_GB2312" w:eastAsia="仿宋_GB2312"/>
          <w:b/>
          <w:color w:val="000000"/>
          <w:spacing w:val="-6"/>
          <w:sz w:val="32"/>
          <w:szCs w:val="32"/>
        </w:rPr>
        <w:t xml:space="preserve"> 二</w:t>
      </w:r>
      <w:r>
        <w:rPr>
          <w:rFonts w:hint="eastAsia" w:ascii="宋体" w:hAnsi="宋体" w:eastAsia="宋体" w:cs="宋体"/>
          <w:b/>
          <w:color w:val="000000"/>
          <w:spacing w:val="-6"/>
          <w:sz w:val="32"/>
          <w:szCs w:val="32"/>
        </w:rPr>
        <w:t>〇</w:t>
      </w:r>
      <w:r>
        <w:rPr>
          <w:rFonts w:hint="eastAsia" w:ascii="仿宋_GB2312" w:hAnsi="仿宋_GB2312" w:eastAsia="仿宋_GB2312"/>
          <w:b/>
          <w:color w:val="000000"/>
          <w:spacing w:val="-6"/>
          <w:sz w:val="32"/>
          <w:szCs w:val="32"/>
        </w:rPr>
        <w:t>二</w:t>
      </w:r>
      <w:r>
        <w:rPr>
          <w:rFonts w:hint="eastAsia" w:ascii="仿宋_GB2312" w:hAnsi="仿宋_GB2312" w:eastAsia="仿宋_GB2312"/>
          <w:b/>
          <w:color w:val="000000"/>
          <w:spacing w:val="-6"/>
          <w:sz w:val="32"/>
          <w:szCs w:val="32"/>
          <w:lang w:val="en-US" w:eastAsia="zh-CN"/>
        </w:rPr>
        <w:t>五</w:t>
      </w:r>
      <w:r>
        <w:rPr>
          <w:rFonts w:hint="eastAsia" w:ascii="仿宋_GB2312" w:hAnsi="仿宋_GB2312" w:eastAsia="仿宋_GB2312"/>
          <w:b/>
          <w:color w:val="000000"/>
          <w:spacing w:val="-6"/>
          <w:sz w:val="32"/>
          <w:szCs w:val="32"/>
        </w:rPr>
        <w:t>年</w:t>
      </w:r>
      <w:r>
        <w:rPr>
          <w:rFonts w:hint="eastAsia" w:ascii="仿宋_GB2312" w:hAnsi="仿宋_GB2312" w:eastAsia="仿宋_GB2312"/>
          <w:b/>
          <w:color w:val="000000"/>
          <w:spacing w:val="-6"/>
          <w:sz w:val="32"/>
          <w:szCs w:val="32"/>
          <w:lang w:val="en-US" w:eastAsia="zh-CN"/>
        </w:rPr>
        <w:t>七</w:t>
      </w:r>
      <w:r>
        <w:rPr>
          <w:rFonts w:hint="eastAsia" w:ascii="仿宋_GB2312" w:hAnsi="仿宋_GB2312" w:eastAsia="仿宋_GB2312"/>
          <w:b/>
          <w:color w:val="000000"/>
          <w:spacing w:val="-6"/>
          <w:sz w:val="32"/>
          <w:szCs w:val="32"/>
        </w:rPr>
        <w:t>月</w:t>
      </w:r>
    </w:p>
    <w:p w14:paraId="271F220E">
      <w:pPr>
        <w:pStyle w:val="3"/>
        <w:rPr>
          <w:rFonts w:hint="eastAsia" w:ascii="宋体" w:hAnsi="宋体" w:eastAsia="宋体" w:cs="宋体"/>
        </w:rPr>
      </w:pPr>
      <w:bookmarkStart w:id="0" w:name="_Toc19131"/>
      <w:r>
        <w:rPr>
          <w:rFonts w:hint="eastAsia" w:ascii="宋体" w:hAnsi="宋体" w:eastAsia="宋体" w:cs="宋体"/>
        </w:rPr>
        <w:t>第一章</w:t>
      </w:r>
      <w:bookmarkEnd w:id="0"/>
    </w:p>
    <w:p w14:paraId="227B585D">
      <w:pPr>
        <w:jc w:val="center"/>
        <w:rPr>
          <w:rFonts w:hint="eastAsia" w:eastAsia="宋体"/>
          <w:b/>
          <w:kern w:val="44"/>
          <w:sz w:val="36"/>
        </w:rPr>
      </w:pPr>
      <w:bookmarkStart w:id="1" w:name="_Toc29575"/>
      <w:r>
        <w:rPr>
          <w:rFonts w:hint="eastAsia" w:eastAsia="宋体"/>
          <w:b/>
          <w:kern w:val="44"/>
          <w:sz w:val="36"/>
        </w:rPr>
        <w:t>沧州港务</w:t>
      </w:r>
      <w:r>
        <w:rPr>
          <w:rFonts w:hint="eastAsia"/>
          <w:b/>
          <w:kern w:val="44"/>
          <w:sz w:val="36"/>
          <w:lang w:val="en-US" w:eastAsia="zh-CN"/>
        </w:rPr>
        <w:t>现代物流</w:t>
      </w:r>
      <w:r>
        <w:rPr>
          <w:rFonts w:hint="eastAsia" w:eastAsia="宋体"/>
          <w:b/>
          <w:kern w:val="44"/>
          <w:sz w:val="36"/>
        </w:rPr>
        <w:t>有限公司</w:t>
      </w:r>
      <w:r>
        <w:rPr>
          <w:rFonts w:hint="eastAsia" w:eastAsia="宋体"/>
          <w:b/>
          <w:kern w:val="44"/>
          <w:sz w:val="36"/>
          <w:lang w:eastAsia="zh-CN"/>
        </w:rPr>
        <w:t>发债</w:t>
      </w:r>
      <w:r>
        <w:rPr>
          <w:rFonts w:hint="eastAsia" w:eastAsia="宋体"/>
          <w:b/>
          <w:kern w:val="44"/>
          <w:sz w:val="36"/>
        </w:rPr>
        <w:t>审计项目</w:t>
      </w:r>
    </w:p>
    <w:p w14:paraId="220995D8">
      <w:pPr>
        <w:jc w:val="center"/>
        <w:rPr>
          <w:rFonts w:hint="eastAsia"/>
        </w:rPr>
      </w:pPr>
      <w:r>
        <w:rPr>
          <w:rFonts w:hint="eastAsia" w:eastAsia="宋体"/>
          <w:b/>
          <w:kern w:val="44"/>
          <w:sz w:val="36"/>
        </w:rPr>
        <w:t>比选公告</w:t>
      </w:r>
      <w:bookmarkEnd w:id="1"/>
    </w:p>
    <w:p w14:paraId="36A4354D">
      <w:pPr>
        <w:rPr>
          <w:sz w:val="28"/>
          <w:szCs w:val="28"/>
        </w:rPr>
      </w:pPr>
    </w:p>
    <w:p w14:paraId="3E4B245D">
      <w:pPr>
        <w:widowControl/>
        <w:spacing w:line="360" w:lineRule="auto"/>
        <w:ind w:firstLine="578"/>
        <w:jc w:val="left"/>
        <w:rPr>
          <w:rFonts w:hint="eastAsia" w:ascii="仿宋_GB2312" w:hAnsi="仿宋" w:eastAsia="仿宋_GB2312" w:cs="宋体"/>
          <w:sz w:val="28"/>
          <w:szCs w:val="28"/>
        </w:rPr>
      </w:pPr>
      <w:r>
        <w:rPr>
          <w:rFonts w:hint="eastAsia" w:ascii="仿宋_GB2312" w:hAnsi="仿宋" w:eastAsia="仿宋_GB2312" w:cs="宋体"/>
          <w:spacing w:val="4"/>
          <w:sz w:val="28"/>
          <w:szCs w:val="28"/>
          <w:u w:val="single"/>
        </w:rPr>
        <w:t>沧州港务</w:t>
      </w:r>
      <w:r>
        <w:rPr>
          <w:rFonts w:hint="eastAsia" w:ascii="仿宋_GB2312" w:hAnsi="仿宋" w:eastAsia="仿宋_GB2312" w:cs="宋体"/>
          <w:spacing w:val="4"/>
          <w:sz w:val="28"/>
          <w:szCs w:val="28"/>
          <w:u w:val="single"/>
          <w:lang w:val="en-US" w:eastAsia="zh-CN"/>
        </w:rPr>
        <w:t>现代物流</w:t>
      </w:r>
      <w:r>
        <w:rPr>
          <w:rFonts w:hint="eastAsia" w:ascii="仿宋_GB2312" w:hAnsi="仿宋" w:eastAsia="仿宋_GB2312" w:cs="宋体"/>
          <w:spacing w:val="4"/>
          <w:sz w:val="28"/>
          <w:szCs w:val="28"/>
          <w:u w:val="single"/>
        </w:rPr>
        <w:t>有限公司</w:t>
      </w:r>
      <w:r>
        <w:rPr>
          <w:rFonts w:hint="eastAsia" w:ascii="仿宋_GB2312" w:hAnsi="仿宋" w:eastAsia="仿宋_GB2312" w:cs="宋体"/>
          <w:spacing w:val="4"/>
          <w:sz w:val="28"/>
          <w:szCs w:val="28"/>
        </w:rPr>
        <w:t>作为比选人，对符合条件的</w:t>
      </w:r>
      <w:r>
        <w:rPr>
          <w:rFonts w:hint="eastAsia" w:ascii="仿宋_GB2312" w:hAnsi="仿宋" w:eastAsia="仿宋_GB2312" w:cs="宋体"/>
          <w:spacing w:val="4"/>
          <w:sz w:val="28"/>
          <w:szCs w:val="28"/>
          <w:lang w:eastAsia="zh-CN"/>
        </w:rPr>
        <w:t>审计</w:t>
      </w:r>
      <w:r>
        <w:rPr>
          <w:rFonts w:hint="eastAsia" w:ascii="仿宋_GB2312" w:hAnsi="仿宋" w:eastAsia="仿宋_GB2312" w:cs="宋体"/>
          <w:spacing w:val="4"/>
          <w:sz w:val="28"/>
          <w:szCs w:val="28"/>
        </w:rPr>
        <w:t>单位进行公开比选，为沧州港务</w:t>
      </w:r>
      <w:r>
        <w:rPr>
          <w:rFonts w:hint="eastAsia" w:ascii="仿宋_GB2312" w:hAnsi="仿宋" w:eastAsia="仿宋_GB2312" w:cs="宋体"/>
          <w:spacing w:val="4"/>
          <w:sz w:val="28"/>
          <w:szCs w:val="28"/>
          <w:lang w:val="en-US" w:eastAsia="zh-CN"/>
        </w:rPr>
        <w:t>现代物流有限公司2023-2024年度、2025年二季度、三季度以及年度的财务报表进行审计，</w:t>
      </w:r>
      <w:r>
        <w:rPr>
          <w:rFonts w:hint="eastAsia" w:ascii="仿宋_GB2312" w:hAnsi="仿宋" w:eastAsia="仿宋_GB2312" w:cs="宋体"/>
          <w:b/>
          <w:bCs/>
          <w:spacing w:val="4"/>
          <w:sz w:val="28"/>
          <w:szCs w:val="28"/>
        </w:rPr>
        <w:t>提供</w:t>
      </w:r>
      <w:r>
        <w:rPr>
          <w:rFonts w:hint="eastAsia" w:ascii="仿宋_GB2312" w:hAnsi="仿宋" w:eastAsia="仿宋_GB2312" w:cs="宋体"/>
          <w:b/>
          <w:bCs/>
          <w:spacing w:val="4"/>
          <w:sz w:val="28"/>
          <w:szCs w:val="28"/>
          <w:lang w:eastAsia="zh-CN"/>
        </w:rPr>
        <w:t>发债</w:t>
      </w:r>
      <w:r>
        <w:rPr>
          <w:rFonts w:hint="eastAsia" w:ascii="仿宋_GB2312" w:hAnsi="仿宋" w:eastAsia="仿宋_GB2312" w:cs="宋体"/>
          <w:b/>
          <w:bCs/>
          <w:spacing w:val="4"/>
          <w:sz w:val="28"/>
          <w:szCs w:val="28"/>
        </w:rPr>
        <w:t>审计服务</w:t>
      </w:r>
      <w:r>
        <w:rPr>
          <w:rFonts w:hint="eastAsia" w:ascii="仿宋_GB2312" w:hAnsi="仿宋" w:eastAsia="仿宋_GB2312" w:cs="宋体"/>
          <w:spacing w:val="4"/>
          <w:sz w:val="28"/>
          <w:szCs w:val="28"/>
        </w:rPr>
        <w:t>。</w:t>
      </w:r>
    </w:p>
    <w:p w14:paraId="242AF17A">
      <w:pPr>
        <w:widowControl/>
        <w:spacing w:line="360" w:lineRule="auto"/>
        <w:ind w:firstLine="578" w:firstLineChars="200"/>
        <w:jc w:val="left"/>
        <w:rPr>
          <w:rFonts w:hint="eastAsia" w:ascii="仿宋_GB2312" w:hAnsi="仿宋" w:eastAsia="仿宋_GB2312" w:cs="宋体"/>
          <w:b/>
          <w:spacing w:val="4"/>
          <w:sz w:val="28"/>
          <w:szCs w:val="28"/>
        </w:rPr>
      </w:pPr>
      <w:r>
        <w:rPr>
          <w:rFonts w:hint="eastAsia" w:ascii="仿宋_GB2312" w:hAnsi="仿宋" w:eastAsia="仿宋_GB2312" w:cs="宋体"/>
          <w:b/>
          <w:spacing w:val="4"/>
          <w:sz w:val="28"/>
          <w:szCs w:val="28"/>
        </w:rPr>
        <w:t>一、项目概况及比选范围</w:t>
      </w:r>
    </w:p>
    <w:p w14:paraId="2F6EEBD7">
      <w:pPr>
        <w:widowControl/>
        <w:spacing w:line="360" w:lineRule="auto"/>
        <w:ind w:firstLine="576" w:firstLineChars="200"/>
        <w:jc w:val="left"/>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w:t>
      </w:r>
      <w:r>
        <w:rPr>
          <w:rFonts w:hint="eastAsia" w:ascii="仿宋_GB2312" w:hAnsi="仿宋" w:eastAsia="仿宋_GB2312" w:cs="宋体"/>
          <w:spacing w:val="4"/>
          <w:sz w:val="28"/>
          <w:szCs w:val="28"/>
          <w:lang w:val="en-US" w:eastAsia="zh-CN"/>
        </w:rPr>
        <w:t>1</w:t>
      </w:r>
      <w:r>
        <w:rPr>
          <w:rFonts w:hint="eastAsia" w:ascii="仿宋_GB2312" w:hAnsi="仿宋" w:eastAsia="仿宋_GB2312" w:cs="宋体"/>
          <w:spacing w:val="4"/>
          <w:sz w:val="28"/>
          <w:szCs w:val="28"/>
        </w:rPr>
        <w:t>比选内容：沧州港务</w:t>
      </w:r>
      <w:r>
        <w:rPr>
          <w:rFonts w:hint="eastAsia" w:ascii="仿宋_GB2312" w:hAnsi="仿宋" w:eastAsia="仿宋_GB2312" w:cs="宋体"/>
          <w:spacing w:val="4"/>
          <w:sz w:val="28"/>
          <w:szCs w:val="28"/>
          <w:lang w:val="en-US" w:eastAsia="zh-CN"/>
        </w:rPr>
        <w:t>现代物流</w:t>
      </w:r>
      <w:r>
        <w:rPr>
          <w:rFonts w:hint="eastAsia" w:ascii="仿宋_GB2312" w:hAnsi="仿宋" w:eastAsia="仿宋_GB2312" w:cs="宋体"/>
          <w:spacing w:val="4"/>
          <w:sz w:val="28"/>
          <w:szCs w:val="28"/>
        </w:rPr>
        <w:t>有限公司</w:t>
      </w:r>
      <w:r>
        <w:rPr>
          <w:rFonts w:hint="eastAsia" w:ascii="仿宋_GB2312" w:hAnsi="仿宋" w:eastAsia="仿宋_GB2312" w:cs="宋体"/>
          <w:spacing w:val="4"/>
          <w:sz w:val="28"/>
          <w:szCs w:val="28"/>
          <w:lang w:eastAsia="zh-CN"/>
        </w:rPr>
        <w:t>发债</w:t>
      </w:r>
      <w:r>
        <w:rPr>
          <w:rFonts w:hint="eastAsia" w:ascii="仿宋_GB2312" w:hAnsi="仿宋" w:eastAsia="仿宋_GB2312" w:cs="宋体"/>
          <w:spacing w:val="4"/>
          <w:sz w:val="28"/>
          <w:szCs w:val="28"/>
        </w:rPr>
        <w:t>审计单位。</w:t>
      </w:r>
    </w:p>
    <w:p w14:paraId="4E211CBB">
      <w:pPr>
        <w:widowControl/>
        <w:spacing w:line="360" w:lineRule="auto"/>
        <w:ind w:firstLine="576" w:firstLineChars="200"/>
        <w:jc w:val="left"/>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w:t>
      </w:r>
      <w:r>
        <w:rPr>
          <w:rFonts w:hint="eastAsia" w:ascii="仿宋_GB2312" w:hAnsi="仿宋" w:eastAsia="仿宋_GB2312" w:cs="宋体"/>
          <w:spacing w:val="4"/>
          <w:sz w:val="28"/>
          <w:szCs w:val="28"/>
          <w:lang w:val="en-US" w:eastAsia="zh-CN"/>
        </w:rPr>
        <w:t>2</w:t>
      </w:r>
      <w:r>
        <w:rPr>
          <w:rFonts w:hint="eastAsia" w:ascii="仿宋_GB2312" w:hAnsi="仿宋" w:eastAsia="仿宋_GB2312" w:cs="宋体"/>
          <w:spacing w:val="4"/>
          <w:sz w:val="28"/>
          <w:szCs w:val="28"/>
        </w:rPr>
        <w:t>审计范围：沧州港务</w:t>
      </w:r>
      <w:r>
        <w:rPr>
          <w:rFonts w:hint="eastAsia" w:ascii="仿宋_GB2312" w:hAnsi="仿宋" w:eastAsia="仿宋_GB2312" w:cs="宋体"/>
          <w:spacing w:val="4"/>
          <w:sz w:val="28"/>
          <w:szCs w:val="28"/>
          <w:lang w:val="en-US" w:eastAsia="zh-CN"/>
        </w:rPr>
        <w:t>现代物流</w:t>
      </w:r>
      <w:r>
        <w:rPr>
          <w:rFonts w:hint="eastAsia" w:ascii="仿宋_GB2312" w:hAnsi="仿宋" w:eastAsia="仿宋_GB2312" w:cs="宋体"/>
          <w:spacing w:val="4"/>
          <w:sz w:val="28"/>
          <w:szCs w:val="28"/>
        </w:rPr>
        <w:t xml:space="preserve">有限公司及所有纳入合并范围的子公司。 </w:t>
      </w:r>
    </w:p>
    <w:p w14:paraId="5C11A279">
      <w:pPr>
        <w:widowControl/>
        <w:spacing w:line="360" w:lineRule="auto"/>
        <w:ind w:firstLine="576"/>
        <w:rPr>
          <w:rFonts w:ascii="仿宋_GB2312" w:hAnsi="仿宋" w:eastAsia="仿宋_GB2312"/>
          <w:spacing w:val="4"/>
          <w:sz w:val="28"/>
          <w:szCs w:val="28"/>
          <w:highlight w:val="none"/>
        </w:rPr>
      </w:pPr>
      <w:r>
        <w:rPr>
          <w:rFonts w:hint="eastAsia" w:ascii="仿宋_GB2312" w:hAnsi="仿宋" w:eastAsia="仿宋_GB2312"/>
          <w:spacing w:val="4"/>
          <w:sz w:val="28"/>
          <w:szCs w:val="28"/>
          <w:highlight w:val="none"/>
        </w:rPr>
        <w:t>1.</w:t>
      </w:r>
      <w:r>
        <w:rPr>
          <w:rFonts w:hint="eastAsia" w:ascii="仿宋_GB2312" w:hAnsi="仿宋" w:eastAsia="仿宋_GB2312"/>
          <w:spacing w:val="4"/>
          <w:sz w:val="28"/>
          <w:szCs w:val="28"/>
          <w:highlight w:val="none"/>
          <w:lang w:val="en-US" w:eastAsia="zh-CN"/>
        </w:rPr>
        <w:t>3</w:t>
      </w:r>
      <w:r>
        <w:rPr>
          <w:rFonts w:hint="eastAsia" w:ascii="仿宋_GB2312" w:hAnsi="仿宋" w:eastAsia="仿宋_GB2312"/>
          <w:spacing w:val="4"/>
          <w:sz w:val="28"/>
          <w:szCs w:val="28"/>
          <w:highlight w:val="none"/>
        </w:rPr>
        <w:t>审计周期：</w:t>
      </w:r>
      <w:r>
        <w:rPr>
          <w:rFonts w:hint="eastAsia" w:ascii="仿宋_GB2312" w:hAnsi="仿宋" w:eastAsia="仿宋_GB2312"/>
          <w:spacing w:val="4"/>
          <w:sz w:val="28"/>
          <w:szCs w:val="28"/>
          <w:highlight w:val="none"/>
          <w:lang w:eastAsia="zh-CN"/>
        </w:rPr>
        <w:t>自与审计机构签订合同后至审计机构全部出完</w:t>
      </w:r>
      <w:r>
        <w:rPr>
          <w:rFonts w:hint="eastAsia" w:ascii="仿宋_GB2312" w:hAnsi="仿宋" w:eastAsia="仿宋_GB2312" w:cs="宋体"/>
          <w:spacing w:val="4"/>
          <w:sz w:val="28"/>
          <w:szCs w:val="28"/>
          <w:lang w:val="en-US" w:eastAsia="zh-CN"/>
        </w:rPr>
        <w:t>2023-2024年度、</w:t>
      </w:r>
      <w:r>
        <w:rPr>
          <w:rFonts w:hint="eastAsia" w:ascii="仿宋_GB2312" w:hAnsi="仿宋" w:eastAsia="仿宋_GB2312"/>
          <w:spacing w:val="4"/>
          <w:sz w:val="28"/>
          <w:szCs w:val="28"/>
          <w:highlight w:val="none"/>
          <w:lang w:val="en-US" w:eastAsia="zh-CN"/>
        </w:rPr>
        <w:t>2025年二季度、三季度以及年度发债审计报告定稿为止</w:t>
      </w:r>
      <w:r>
        <w:rPr>
          <w:rFonts w:hint="eastAsia" w:ascii="仿宋_GB2312" w:hAnsi="仿宋" w:eastAsia="仿宋_GB2312"/>
          <w:spacing w:val="4"/>
          <w:sz w:val="28"/>
          <w:szCs w:val="28"/>
          <w:highlight w:val="none"/>
        </w:rPr>
        <w:t>。</w:t>
      </w:r>
    </w:p>
    <w:p w14:paraId="0EC87A24">
      <w:pPr>
        <w:widowControl/>
        <w:spacing w:line="360" w:lineRule="auto"/>
        <w:ind w:firstLine="578" w:firstLineChars="200"/>
        <w:jc w:val="left"/>
        <w:rPr>
          <w:rFonts w:hint="eastAsia" w:ascii="仿宋_GB2312" w:hAnsi="仿宋" w:eastAsia="仿宋_GB2312" w:cs="宋体"/>
          <w:b/>
          <w:spacing w:val="4"/>
          <w:sz w:val="28"/>
          <w:szCs w:val="28"/>
        </w:rPr>
      </w:pPr>
      <w:r>
        <w:rPr>
          <w:rFonts w:hint="eastAsia" w:ascii="仿宋_GB2312" w:hAnsi="仿宋" w:eastAsia="仿宋_GB2312" w:cs="宋体"/>
          <w:b/>
          <w:spacing w:val="4"/>
          <w:sz w:val="28"/>
          <w:szCs w:val="28"/>
        </w:rPr>
        <w:t>二、比选申请人资格条件</w:t>
      </w:r>
    </w:p>
    <w:p w14:paraId="5FFA7772">
      <w:pPr>
        <w:widowControl/>
        <w:spacing w:line="360" w:lineRule="auto"/>
        <w:ind w:firstLine="576" w:firstLineChars="200"/>
        <w:jc w:val="left"/>
        <w:rPr>
          <w:rFonts w:hint="eastAsia" w:ascii="仿宋_GB2312" w:hAnsi="仿宋" w:eastAsia="仿宋_GB2312" w:cs="宋体"/>
          <w:snapToGrid/>
          <w:spacing w:val="4"/>
          <w:sz w:val="28"/>
          <w:szCs w:val="28"/>
          <w:lang w:eastAsia="zh-CN"/>
        </w:rPr>
      </w:pPr>
      <w:r>
        <w:rPr>
          <w:rFonts w:hint="eastAsia" w:ascii="仿宋_GB2312" w:hAnsi="仿宋" w:eastAsia="仿宋_GB2312" w:cs="宋体"/>
          <w:snapToGrid/>
          <w:spacing w:val="4"/>
          <w:sz w:val="28"/>
          <w:szCs w:val="28"/>
        </w:rPr>
        <w:t>2.1</w:t>
      </w:r>
      <w:r>
        <w:rPr>
          <w:rFonts w:hint="eastAsia" w:ascii="仿宋_GB2312" w:hAnsi="仿宋" w:eastAsia="仿宋_GB2312" w:cs="宋体"/>
          <w:snapToGrid/>
          <w:spacing w:val="4"/>
          <w:sz w:val="28"/>
          <w:szCs w:val="28"/>
          <w:lang w:eastAsia="zh-CN"/>
        </w:rPr>
        <w:t>比选申请人需</w:t>
      </w:r>
      <w:r>
        <w:rPr>
          <w:rFonts w:hint="eastAsia" w:ascii="仿宋_GB2312" w:hAnsi="仿宋" w:eastAsia="仿宋_GB2312" w:cs="宋体"/>
          <w:snapToGrid/>
          <w:spacing w:val="4"/>
          <w:sz w:val="28"/>
          <w:szCs w:val="28"/>
        </w:rPr>
        <w:t>持有工商行政管理部门核发的有效企业营业执照</w:t>
      </w:r>
      <w:r>
        <w:rPr>
          <w:rFonts w:hint="eastAsia" w:ascii="仿宋_GB2312" w:hAnsi="仿宋" w:eastAsia="仿宋_GB2312" w:cs="宋体"/>
          <w:snapToGrid/>
          <w:spacing w:val="4"/>
          <w:sz w:val="28"/>
          <w:szCs w:val="28"/>
          <w:lang w:eastAsia="zh-CN"/>
        </w:rPr>
        <w:t>；</w:t>
      </w:r>
    </w:p>
    <w:p w14:paraId="711AAEEB">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lang w:val="en-US" w:eastAsia="zh-CN"/>
        </w:rPr>
        <w:t>2.2</w:t>
      </w:r>
      <w:r>
        <w:rPr>
          <w:rFonts w:hint="eastAsia" w:ascii="仿宋_GB2312" w:hAnsi="仿宋" w:eastAsia="仿宋_GB2312" w:cs="宋体"/>
          <w:snapToGrid/>
          <w:spacing w:val="4"/>
          <w:sz w:val="28"/>
          <w:szCs w:val="28"/>
        </w:rPr>
        <w:t>比选申请人须具备中华人民共和国财政机关批准的会计师事务所</w:t>
      </w:r>
      <w:r>
        <w:rPr>
          <w:rFonts w:hint="eastAsia" w:ascii="仿宋_GB2312" w:hAnsi="仿宋" w:eastAsia="仿宋_GB2312" w:cs="宋体"/>
          <w:snapToGrid/>
          <w:spacing w:val="4"/>
          <w:sz w:val="28"/>
          <w:szCs w:val="28"/>
          <w:lang w:eastAsia="zh-CN"/>
        </w:rPr>
        <w:t>执业证书，同时</w:t>
      </w:r>
      <w:r>
        <w:rPr>
          <w:rFonts w:hint="eastAsia" w:ascii="仿宋_GB2312" w:hAnsi="仿宋" w:eastAsia="仿宋_GB2312" w:cs="宋体"/>
          <w:snapToGrid/>
          <w:spacing w:val="4"/>
          <w:sz w:val="28"/>
          <w:szCs w:val="28"/>
        </w:rPr>
        <w:t>具有证券期货相关业务资质；</w:t>
      </w:r>
    </w:p>
    <w:p w14:paraId="1A87ED77">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lang w:val="en-US" w:eastAsia="zh-CN"/>
        </w:rPr>
        <w:t>2.3项目负责人须具有注册会计师职称证书，及其在</w:t>
      </w:r>
      <w:r>
        <w:rPr>
          <w:rFonts w:hint="eastAsia" w:ascii="仿宋_GB2312" w:hAnsi="仿宋" w:eastAsia="仿宋_GB2312" w:cs="宋体"/>
          <w:snapToGrid/>
          <w:spacing w:val="4"/>
          <w:sz w:val="28"/>
          <w:szCs w:val="28"/>
        </w:rPr>
        <w:t>本单位202</w:t>
      </w:r>
      <w:r>
        <w:rPr>
          <w:rFonts w:hint="eastAsia" w:ascii="仿宋_GB2312" w:hAnsi="仿宋" w:eastAsia="仿宋_GB2312" w:cs="宋体"/>
          <w:snapToGrid/>
          <w:spacing w:val="4"/>
          <w:sz w:val="28"/>
          <w:szCs w:val="28"/>
          <w:lang w:val="en-US" w:eastAsia="zh-CN"/>
        </w:rPr>
        <w:t>4</w:t>
      </w:r>
      <w:r>
        <w:rPr>
          <w:rFonts w:hint="eastAsia" w:ascii="仿宋_GB2312" w:hAnsi="仿宋" w:eastAsia="仿宋_GB2312" w:cs="宋体"/>
          <w:snapToGrid/>
          <w:spacing w:val="4"/>
          <w:sz w:val="28"/>
          <w:szCs w:val="28"/>
        </w:rPr>
        <w:t>年</w:t>
      </w:r>
      <w:r>
        <w:rPr>
          <w:rFonts w:hint="eastAsia" w:ascii="仿宋_GB2312" w:hAnsi="仿宋" w:eastAsia="仿宋_GB2312" w:cs="宋体"/>
          <w:snapToGrid/>
          <w:spacing w:val="4"/>
          <w:sz w:val="28"/>
          <w:szCs w:val="28"/>
          <w:lang w:val="en-US" w:eastAsia="zh-CN"/>
        </w:rPr>
        <w:t>8</w:t>
      </w:r>
      <w:r>
        <w:rPr>
          <w:rFonts w:hint="eastAsia" w:ascii="仿宋_GB2312" w:hAnsi="仿宋" w:eastAsia="仿宋_GB2312" w:cs="宋体"/>
          <w:snapToGrid/>
          <w:spacing w:val="4"/>
          <w:sz w:val="28"/>
          <w:szCs w:val="28"/>
        </w:rPr>
        <w:t>月至评比日任意6个月的养老保险缴纳证明</w:t>
      </w:r>
      <w:r>
        <w:rPr>
          <w:rFonts w:hint="eastAsia" w:ascii="仿宋_GB2312" w:hAnsi="仿宋" w:eastAsia="仿宋_GB2312" w:cs="宋体"/>
          <w:snapToGrid/>
          <w:spacing w:val="4"/>
          <w:sz w:val="28"/>
          <w:szCs w:val="28"/>
          <w:lang w:val="en-US" w:eastAsia="zh-CN"/>
        </w:rPr>
        <w:t xml:space="preserve">；                                                                     </w:t>
      </w:r>
    </w:p>
    <w:p w14:paraId="63A58A3A">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w:t>
      </w:r>
      <w:r>
        <w:rPr>
          <w:rFonts w:hint="eastAsia" w:ascii="仿宋_GB2312" w:hAnsi="仿宋" w:eastAsia="仿宋_GB2312" w:cs="宋体"/>
          <w:snapToGrid/>
          <w:spacing w:val="4"/>
          <w:sz w:val="28"/>
          <w:szCs w:val="28"/>
          <w:lang w:val="en-US" w:eastAsia="zh-CN"/>
        </w:rPr>
        <w:t>4</w:t>
      </w:r>
      <w:r>
        <w:rPr>
          <w:rFonts w:hint="eastAsia" w:ascii="仿宋_GB2312" w:hAnsi="仿宋" w:eastAsia="仿宋_GB2312" w:cs="宋体"/>
          <w:snapToGrid/>
          <w:spacing w:val="4"/>
          <w:sz w:val="28"/>
          <w:szCs w:val="28"/>
        </w:rPr>
        <w:t>单位负责人为同一人或者存在控股、管理关系的不同单位，不得参加本项目比选。违反以上规定的，相关比选申请均无效；</w:t>
      </w:r>
    </w:p>
    <w:p w14:paraId="2FB11A8F">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w:t>
      </w:r>
      <w:r>
        <w:rPr>
          <w:rFonts w:hint="eastAsia" w:ascii="仿宋_GB2312" w:hAnsi="仿宋" w:eastAsia="仿宋_GB2312" w:cs="宋体"/>
          <w:snapToGrid/>
          <w:spacing w:val="4"/>
          <w:sz w:val="28"/>
          <w:szCs w:val="28"/>
          <w:lang w:val="en-US" w:eastAsia="zh-CN"/>
        </w:rPr>
        <w:t>5</w:t>
      </w:r>
      <w:r>
        <w:rPr>
          <w:rFonts w:hint="eastAsia" w:ascii="仿宋_GB2312" w:hAnsi="仿宋" w:eastAsia="仿宋_GB2312" w:cs="宋体"/>
          <w:snapToGrid/>
          <w:spacing w:val="4"/>
          <w:sz w:val="28"/>
          <w:szCs w:val="28"/>
        </w:rPr>
        <w:t>本次比选不接受联合体申请。</w:t>
      </w:r>
    </w:p>
    <w:p w14:paraId="483CAC2F">
      <w:pPr>
        <w:widowControl/>
        <w:spacing w:line="360" w:lineRule="auto"/>
        <w:ind w:firstLine="578" w:firstLineChars="200"/>
        <w:jc w:val="left"/>
        <w:rPr>
          <w:rFonts w:hint="eastAsia" w:ascii="仿宋_GB2312" w:hAnsi="仿宋" w:eastAsia="仿宋_GB2312" w:cs="宋体"/>
          <w:b/>
          <w:snapToGrid/>
          <w:sz w:val="28"/>
          <w:szCs w:val="28"/>
        </w:rPr>
      </w:pPr>
      <w:r>
        <w:rPr>
          <w:rFonts w:hint="eastAsia" w:ascii="仿宋_GB2312" w:hAnsi="仿宋" w:eastAsia="仿宋_GB2312" w:cs="宋体"/>
          <w:b/>
          <w:snapToGrid/>
          <w:spacing w:val="4"/>
          <w:sz w:val="28"/>
          <w:szCs w:val="28"/>
        </w:rPr>
        <w:t>三、比选文件的获取</w:t>
      </w:r>
    </w:p>
    <w:p w14:paraId="2F09C153">
      <w:pPr>
        <w:widowControl/>
        <w:spacing w:line="360" w:lineRule="auto"/>
        <w:ind w:firstLine="576" w:firstLineChars="200"/>
        <w:jc w:val="left"/>
        <w:rPr>
          <w:rFonts w:hint="default" w:ascii="仿宋_GB2312" w:hAnsi="仿宋_GB2312" w:eastAsia="仿宋_GB2312" w:cs="仿宋_GB2312"/>
          <w:sz w:val="28"/>
          <w:szCs w:val="28"/>
          <w:highlight w:val="none"/>
          <w:lang w:val="en-US" w:eastAsia="zh-CN"/>
        </w:rPr>
      </w:pPr>
      <w:r>
        <w:rPr>
          <w:rFonts w:hint="eastAsia" w:ascii="仿宋_GB2312" w:hAnsi="仿宋" w:eastAsia="仿宋_GB2312" w:cs="宋体"/>
          <w:spacing w:val="4"/>
          <w:sz w:val="28"/>
          <w:szCs w:val="28"/>
        </w:rPr>
        <w:t>3.1凡有意参加比选的比选申请人，请登录</w:t>
      </w:r>
      <w:r>
        <w:rPr>
          <w:rFonts w:hint="eastAsia" w:ascii="仿宋_GB2312" w:hAnsi="仿宋" w:eastAsia="仿宋_GB2312" w:cs="宋体"/>
          <w:spacing w:val="4"/>
          <w:sz w:val="28"/>
          <w:szCs w:val="28"/>
          <w:lang w:eastAsia="zh-CN"/>
        </w:rPr>
        <w:t>沧州港务</w:t>
      </w:r>
      <w:r>
        <w:rPr>
          <w:rFonts w:hint="eastAsia" w:ascii="仿宋_GB2312" w:hAnsi="仿宋" w:eastAsia="仿宋_GB2312" w:cs="宋体"/>
          <w:spacing w:val="4"/>
          <w:sz w:val="28"/>
          <w:szCs w:val="28"/>
          <w:lang w:val="en-US" w:eastAsia="zh-CN"/>
        </w:rPr>
        <w:t>集团</w:t>
      </w:r>
      <w:r>
        <w:rPr>
          <w:rFonts w:hint="eastAsia" w:ascii="仿宋_GB2312" w:hAnsi="仿宋" w:eastAsia="仿宋_GB2312" w:cs="宋体"/>
          <w:spacing w:val="4"/>
          <w:sz w:val="28"/>
          <w:szCs w:val="28"/>
        </w:rPr>
        <w:t>有限公司网站（</w:t>
      </w:r>
      <w:r>
        <w:rPr>
          <w:rFonts w:hint="eastAsia" w:ascii="仿宋_GB2312" w:hAnsi="仿宋" w:eastAsia="仿宋_GB2312" w:cs="宋体"/>
          <w:spacing w:val="4"/>
          <w:sz w:val="28"/>
          <w:szCs w:val="28"/>
          <w:highlight w:val="none"/>
        </w:rPr>
        <w:t>网址：</w:t>
      </w:r>
      <w:r>
        <w:rPr>
          <w:rFonts w:hint="eastAsia" w:ascii="仿宋_GB2312" w:hAnsi="仿宋" w:eastAsia="仿宋_GB2312" w:cs="宋体"/>
          <w:color w:val="auto"/>
          <w:spacing w:val="4"/>
          <w:sz w:val="28"/>
          <w:szCs w:val="28"/>
          <w:highlight w:val="none"/>
          <w:u w:val="single"/>
        </w:rPr>
        <w:fldChar w:fldCharType="begin"/>
      </w:r>
      <w:r>
        <w:rPr>
          <w:rFonts w:hint="eastAsia" w:ascii="仿宋_GB2312" w:hAnsi="仿宋" w:eastAsia="仿宋_GB2312" w:cs="宋体"/>
          <w:color w:val="auto"/>
          <w:spacing w:val="4"/>
          <w:sz w:val="28"/>
          <w:szCs w:val="28"/>
          <w:highlight w:val="none"/>
          <w:u w:val="single"/>
        </w:rPr>
        <w:instrText xml:space="preserve"> HYPERLINK "http://www.czgwjt.com/）下载比选文件等资料。比选文件发布时间2022年12月" </w:instrText>
      </w:r>
      <w:r>
        <w:rPr>
          <w:rFonts w:hint="eastAsia" w:ascii="仿宋_GB2312" w:hAnsi="仿宋" w:eastAsia="仿宋_GB2312" w:cs="宋体"/>
          <w:color w:val="auto"/>
          <w:spacing w:val="4"/>
          <w:sz w:val="28"/>
          <w:szCs w:val="28"/>
          <w:highlight w:val="none"/>
          <w:u w:val="single"/>
        </w:rPr>
        <w:fldChar w:fldCharType="separate"/>
      </w:r>
      <w:r>
        <w:rPr>
          <w:rStyle w:val="12"/>
          <w:rFonts w:hint="eastAsia" w:ascii="仿宋_GB2312" w:hAnsi="仿宋" w:eastAsia="仿宋_GB2312" w:cs="宋体"/>
          <w:color w:val="auto"/>
          <w:spacing w:val="4"/>
          <w:sz w:val="28"/>
          <w:szCs w:val="28"/>
          <w:highlight w:val="none"/>
          <w:u w:val="single"/>
        </w:rPr>
        <w:t>http://www.czgwjt.com/）下载比选文件等资料。比选文件发布时间202</w:t>
      </w:r>
      <w:r>
        <w:rPr>
          <w:rStyle w:val="12"/>
          <w:rFonts w:hint="eastAsia" w:ascii="仿宋_GB2312" w:hAnsi="仿宋" w:eastAsia="仿宋_GB2312" w:cs="宋体"/>
          <w:color w:val="auto"/>
          <w:spacing w:val="4"/>
          <w:sz w:val="28"/>
          <w:szCs w:val="28"/>
          <w:highlight w:val="none"/>
          <w:u w:val="single"/>
          <w:lang w:val="en-US" w:eastAsia="zh-CN"/>
        </w:rPr>
        <w:t>5</w:t>
      </w:r>
      <w:r>
        <w:rPr>
          <w:rStyle w:val="12"/>
          <w:rFonts w:hint="eastAsia" w:ascii="仿宋_GB2312" w:hAnsi="仿宋" w:eastAsia="仿宋_GB2312" w:cs="宋体"/>
          <w:color w:val="auto"/>
          <w:spacing w:val="4"/>
          <w:sz w:val="28"/>
          <w:szCs w:val="28"/>
          <w:highlight w:val="none"/>
          <w:u w:val="single"/>
        </w:rPr>
        <w:t>年</w:t>
      </w:r>
      <w:r>
        <w:rPr>
          <w:rStyle w:val="12"/>
          <w:rFonts w:hint="eastAsia" w:ascii="仿宋_GB2312" w:hAnsi="仿宋" w:eastAsia="仿宋_GB2312" w:cs="宋体"/>
          <w:color w:val="auto"/>
          <w:spacing w:val="4"/>
          <w:sz w:val="28"/>
          <w:szCs w:val="28"/>
          <w:highlight w:val="none"/>
          <w:u w:val="single"/>
          <w:lang w:val="en-US" w:eastAsia="zh-CN"/>
        </w:rPr>
        <w:t>7</w:t>
      </w:r>
      <w:r>
        <w:rPr>
          <w:rStyle w:val="12"/>
          <w:rFonts w:hint="eastAsia" w:ascii="仿宋_GB2312" w:hAnsi="仿宋" w:eastAsia="仿宋_GB2312" w:cs="宋体"/>
          <w:color w:val="auto"/>
          <w:spacing w:val="4"/>
          <w:sz w:val="28"/>
          <w:szCs w:val="28"/>
          <w:highlight w:val="none"/>
          <w:u w:val="single"/>
        </w:rPr>
        <w:t>月</w:t>
      </w:r>
      <w:r>
        <w:rPr>
          <w:rFonts w:hint="eastAsia" w:ascii="仿宋_GB2312" w:hAnsi="仿宋" w:eastAsia="仿宋_GB2312" w:cs="宋体"/>
          <w:color w:val="auto"/>
          <w:spacing w:val="4"/>
          <w:sz w:val="28"/>
          <w:szCs w:val="28"/>
          <w:highlight w:val="none"/>
          <w:u w:val="single"/>
        </w:rPr>
        <w:fldChar w:fldCharType="end"/>
      </w:r>
      <w:r>
        <w:rPr>
          <w:rFonts w:hint="eastAsia" w:ascii="仿宋_GB2312" w:hAnsi="仿宋" w:eastAsia="仿宋_GB2312" w:cs="宋体"/>
          <w:color w:val="auto"/>
          <w:spacing w:val="4"/>
          <w:sz w:val="28"/>
          <w:szCs w:val="28"/>
          <w:highlight w:val="none"/>
          <w:u w:val="single"/>
          <w:lang w:val="en-US" w:eastAsia="zh-CN"/>
        </w:rPr>
        <w:t>25</w:t>
      </w:r>
      <w:r>
        <w:rPr>
          <w:rFonts w:hint="eastAsia" w:ascii="仿宋_GB2312" w:hAnsi="仿宋" w:eastAsia="仿宋_GB2312" w:cs="宋体"/>
          <w:color w:val="auto"/>
          <w:spacing w:val="4"/>
          <w:sz w:val="28"/>
          <w:szCs w:val="28"/>
          <w:highlight w:val="none"/>
          <w:u w:val="single"/>
        </w:rPr>
        <w:t>日</w:t>
      </w:r>
      <w:r>
        <w:rPr>
          <w:rFonts w:hint="eastAsia" w:ascii="仿宋_GB2312" w:hAnsi="仿宋" w:eastAsia="仿宋_GB2312" w:cs="宋体"/>
          <w:color w:val="auto"/>
          <w:spacing w:val="4"/>
          <w:sz w:val="28"/>
          <w:szCs w:val="28"/>
          <w:highlight w:val="none"/>
        </w:rPr>
        <w:t>。</w:t>
      </w:r>
    </w:p>
    <w:p w14:paraId="1702B3B4">
      <w:pPr>
        <w:widowControl/>
        <w:spacing w:line="360" w:lineRule="auto"/>
        <w:ind w:firstLine="578"/>
        <w:jc w:val="left"/>
        <w:rPr>
          <w:rFonts w:hint="eastAsia" w:ascii="仿宋_GB2312" w:hAnsi="仿宋" w:eastAsia="仿宋_GB2312" w:cs="宋体"/>
          <w:b/>
          <w:bCs/>
          <w:spacing w:val="4"/>
          <w:sz w:val="28"/>
          <w:szCs w:val="28"/>
          <w:highlight w:val="none"/>
        </w:rPr>
      </w:pPr>
      <w:r>
        <w:rPr>
          <w:rFonts w:hint="eastAsia" w:ascii="仿宋_GB2312" w:hAnsi="仿宋" w:eastAsia="仿宋_GB2312" w:cs="宋体"/>
          <w:b/>
          <w:bCs/>
          <w:spacing w:val="4"/>
          <w:sz w:val="28"/>
          <w:szCs w:val="28"/>
          <w:highlight w:val="none"/>
        </w:rPr>
        <w:t>四、比选文件的递交</w:t>
      </w:r>
    </w:p>
    <w:p w14:paraId="08733569">
      <w:pPr>
        <w:widowControl/>
        <w:spacing w:line="360" w:lineRule="auto"/>
        <w:ind w:firstLine="576" w:firstLineChars="200"/>
        <w:jc w:val="left"/>
        <w:rPr>
          <w:rFonts w:hint="eastAsia" w:ascii="仿宋_GB2312" w:hAnsi="仿宋" w:eastAsia="仿宋_GB2312" w:cs="宋体"/>
          <w:color w:val="auto"/>
          <w:spacing w:val="4"/>
          <w:sz w:val="28"/>
          <w:szCs w:val="28"/>
          <w:highlight w:val="none"/>
          <w:lang w:eastAsia="zh-CN"/>
        </w:rPr>
      </w:pPr>
      <w:r>
        <w:rPr>
          <w:rFonts w:hint="eastAsia" w:ascii="仿宋_GB2312" w:hAnsi="仿宋" w:eastAsia="仿宋_GB2312" w:cs="宋体"/>
          <w:spacing w:val="4"/>
          <w:sz w:val="28"/>
          <w:szCs w:val="28"/>
          <w:highlight w:val="none"/>
        </w:rPr>
        <w:t>4.1所有参与比选的申请人应根据比选文件的要求编制比选申请文件并提交给比选人，提交比选申请文件的截止时间为：202</w:t>
      </w:r>
      <w:r>
        <w:rPr>
          <w:rFonts w:hint="eastAsia" w:ascii="仿宋_GB2312" w:hAnsi="仿宋" w:eastAsia="仿宋_GB2312" w:cs="宋体"/>
          <w:spacing w:val="4"/>
          <w:sz w:val="28"/>
          <w:szCs w:val="28"/>
          <w:highlight w:val="none"/>
          <w:lang w:val="en-US" w:eastAsia="zh-CN"/>
        </w:rPr>
        <w:t>5</w:t>
      </w:r>
      <w:r>
        <w:rPr>
          <w:rFonts w:hint="eastAsia" w:ascii="仿宋_GB2312" w:hAnsi="仿宋" w:eastAsia="仿宋_GB2312" w:cs="宋体"/>
          <w:spacing w:val="4"/>
          <w:sz w:val="28"/>
          <w:szCs w:val="28"/>
          <w:highlight w:val="none"/>
        </w:rPr>
        <w:t>年</w:t>
      </w:r>
      <w:r>
        <w:rPr>
          <w:rFonts w:hint="eastAsia" w:ascii="仿宋_GB2312" w:hAnsi="仿宋" w:eastAsia="仿宋_GB2312" w:cs="宋体"/>
          <w:spacing w:val="4"/>
          <w:sz w:val="28"/>
          <w:szCs w:val="28"/>
          <w:highlight w:val="none"/>
          <w:u w:val="single"/>
          <w:lang w:val="en-US" w:eastAsia="zh-CN"/>
        </w:rPr>
        <w:t>7</w:t>
      </w:r>
      <w:r>
        <w:rPr>
          <w:rFonts w:hint="eastAsia" w:ascii="仿宋_GB2312" w:hAnsi="仿宋" w:eastAsia="仿宋_GB2312" w:cs="宋体"/>
          <w:spacing w:val="4"/>
          <w:sz w:val="28"/>
          <w:szCs w:val="28"/>
          <w:highlight w:val="none"/>
        </w:rPr>
        <w:t>月</w:t>
      </w:r>
      <w:r>
        <w:rPr>
          <w:rFonts w:hint="eastAsia" w:ascii="仿宋_GB2312" w:hAnsi="仿宋" w:eastAsia="仿宋_GB2312" w:cs="宋体"/>
          <w:spacing w:val="4"/>
          <w:sz w:val="28"/>
          <w:szCs w:val="28"/>
          <w:highlight w:val="none"/>
          <w:u w:val="single"/>
          <w:lang w:val="en-US" w:eastAsia="zh-CN"/>
        </w:rPr>
        <w:t>31</w:t>
      </w:r>
      <w:r>
        <w:rPr>
          <w:rFonts w:hint="eastAsia" w:ascii="仿宋_GB2312" w:hAnsi="仿宋" w:eastAsia="仿宋_GB2312" w:cs="宋体"/>
          <w:spacing w:val="4"/>
          <w:sz w:val="28"/>
          <w:szCs w:val="28"/>
          <w:highlight w:val="none"/>
        </w:rPr>
        <w:t>日</w:t>
      </w:r>
      <w:r>
        <w:rPr>
          <w:rFonts w:hint="eastAsia" w:ascii="仿宋_GB2312" w:hAnsi="仿宋" w:eastAsia="仿宋_GB2312" w:cs="宋体"/>
          <w:color w:val="auto"/>
          <w:spacing w:val="4"/>
          <w:sz w:val="28"/>
          <w:szCs w:val="28"/>
          <w:highlight w:val="none"/>
          <w:lang w:val="en-US" w:eastAsia="zh-CN"/>
        </w:rPr>
        <w:t>12</w:t>
      </w:r>
      <w:r>
        <w:rPr>
          <w:rFonts w:hint="eastAsia" w:ascii="仿宋_GB2312" w:hAnsi="仿宋" w:eastAsia="仿宋_GB2312" w:cs="宋体"/>
          <w:color w:val="auto"/>
          <w:spacing w:val="4"/>
          <w:sz w:val="28"/>
          <w:szCs w:val="28"/>
          <w:highlight w:val="none"/>
        </w:rPr>
        <w:t>：00前</w:t>
      </w:r>
      <w:r>
        <w:rPr>
          <w:rFonts w:hint="eastAsia" w:ascii="仿宋_GB2312" w:hAnsi="仿宋" w:eastAsia="仿宋_GB2312" w:cs="宋体"/>
          <w:color w:val="auto"/>
          <w:spacing w:val="4"/>
          <w:sz w:val="28"/>
          <w:szCs w:val="28"/>
          <w:highlight w:val="none"/>
          <w:lang w:eastAsia="zh-CN"/>
        </w:rPr>
        <w:t>。</w:t>
      </w:r>
    </w:p>
    <w:p w14:paraId="45778F87">
      <w:pPr>
        <w:pStyle w:val="5"/>
        <w:ind w:left="0" w:leftChars="0" w:firstLine="576" w:firstLineChars="200"/>
        <w:rPr>
          <w:rFonts w:hint="eastAsia" w:ascii="仿宋_GB2312" w:hAnsi="仿宋" w:eastAsia="仿宋_GB2312" w:cs="宋体"/>
          <w:color w:val="auto"/>
          <w:spacing w:val="4"/>
          <w:sz w:val="28"/>
          <w:szCs w:val="28"/>
          <w:highlight w:val="none"/>
          <w:lang w:val="en-US" w:eastAsia="zh-CN"/>
        </w:rPr>
      </w:pPr>
      <w:r>
        <w:rPr>
          <w:rFonts w:hint="eastAsia" w:ascii="仿宋_GB2312" w:hAnsi="仿宋" w:eastAsia="仿宋_GB2312" w:cs="宋体"/>
          <w:color w:val="auto"/>
          <w:spacing w:val="4"/>
          <w:sz w:val="28"/>
          <w:szCs w:val="28"/>
          <w:highlight w:val="none"/>
          <w:lang w:val="en-US" w:eastAsia="zh-CN"/>
        </w:rPr>
        <w:t>4.2比选申请人在截止日期前将</w:t>
      </w:r>
      <w:bookmarkStart w:id="13" w:name="_GoBack"/>
      <w:bookmarkEnd w:id="13"/>
      <w:r>
        <w:rPr>
          <w:rFonts w:hint="eastAsia" w:ascii="仿宋_GB2312" w:hAnsi="仿宋" w:eastAsia="仿宋_GB2312" w:cs="宋体"/>
          <w:color w:val="auto"/>
          <w:spacing w:val="4"/>
          <w:sz w:val="28"/>
          <w:szCs w:val="28"/>
          <w:highlight w:val="none"/>
          <w:lang w:val="en-US" w:eastAsia="zh-CN"/>
        </w:rPr>
        <w:t>电子版文件发送至邮箱：czgwjtjcs@163.com，递交时间即为邮箱中显示收到的时间。</w:t>
      </w:r>
      <w:r>
        <w:rPr>
          <w:rFonts w:hint="eastAsia" w:ascii="仿宋_GB2312" w:hAnsi="仿宋" w:eastAsia="仿宋_GB2312" w:cs="宋体"/>
          <w:spacing w:val="4"/>
          <w:sz w:val="28"/>
          <w:szCs w:val="28"/>
          <w:highlight w:val="none"/>
        </w:rPr>
        <w:t>逾期</w:t>
      </w:r>
      <w:r>
        <w:rPr>
          <w:rFonts w:hint="eastAsia" w:ascii="仿宋_GB2312" w:hAnsi="仿宋" w:eastAsia="仿宋_GB2312" w:cs="宋体"/>
          <w:spacing w:val="4"/>
          <w:sz w:val="28"/>
          <w:szCs w:val="28"/>
          <w:highlight w:val="none"/>
          <w:lang w:eastAsia="zh-CN"/>
        </w:rPr>
        <w:t>递交</w:t>
      </w:r>
      <w:r>
        <w:rPr>
          <w:rFonts w:hint="eastAsia" w:ascii="仿宋_GB2312" w:hAnsi="仿宋" w:eastAsia="仿宋_GB2312" w:cs="宋体"/>
          <w:spacing w:val="4"/>
          <w:sz w:val="28"/>
          <w:szCs w:val="28"/>
          <w:highlight w:val="none"/>
        </w:rPr>
        <w:t>的或者未</w:t>
      </w:r>
      <w:r>
        <w:rPr>
          <w:rFonts w:hint="eastAsia" w:ascii="仿宋_GB2312" w:hAnsi="仿宋" w:eastAsia="仿宋_GB2312" w:cs="宋体"/>
          <w:spacing w:val="4"/>
          <w:sz w:val="28"/>
          <w:szCs w:val="28"/>
          <w:highlight w:val="none"/>
          <w:lang w:eastAsia="zh-CN"/>
        </w:rPr>
        <w:t>递交</w:t>
      </w:r>
      <w:r>
        <w:rPr>
          <w:rFonts w:hint="eastAsia" w:ascii="仿宋_GB2312" w:hAnsi="仿宋" w:eastAsia="仿宋_GB2312" w:cs="宋体"/>
          <w:spacing w:val="4"/>
          <w:sz w:val="28"/>
          <w:szCs w:val="28"/>
          <w:highlight w:val="none"/>
        </w:rPr>
        <w:t>指定</w:t>
      </w:r>
      <w:r>
        <w:rPr>
          <w:rFonts w:hint="eastAsia" w:ascii="仿宋_GB2312" w:hAnsi="仿宋" w:eastAsia="仿宋_GB2312" w:cs="宋体"/>
          <w:spacing w:val="4"/>
          <w:sz w:val="28"/>
          <w:szCs w:val="28"/>
          <w:highlight w:val="none"/>
          <w:lang w:eastAsia="zh-CN"/>
        </w:rPr>
        <w:t>邮箱</w:t>
      </w:r>
      <w:r>
        <w:rPr>
          <w:rFonts w:hint="eastAsia" w:ascii="仿宋_GB2312" w:hAnsi="仿宋" w:eastAsia="仿宋_GB2312" w:cs="宋体"/>
          <w:spacing w:val="4"/>
          <w:sz w:val="28"/>
          <w:szCs w:val="28"/>
          <w:highlight w:val="none"/>
        </w:rPr>
        <w:t>的，比选人不予受理。</w:t>
      </w:r>
      <w:r>
        <w:rPr>
          <w:rFonts w:hint="eastAsia" w:ascii="仿宋_GB2312" w:hAnsi="仿宋" w:eastAsia="仿宋_GB2312" w:cs="宋体"/>
          <w:color w:val="auto"/>
          <w:spacing w:val="4"/>
          <w:sz w:val="28"/>
          <w:szCs w:val="28"/>
          <w:highlight w:val="none"/>
          <w:lang w:val="en-US" w:eastAsia="zh-CN"/>
        </w:rPr>
        <w:t>评审时，按电子版文件评审，纸质版文件只作为存档资料。</w:t>
      </w:r>
    </w:p>
    <w:p w14:paraId="14533D22">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4.3报价文件纸质版送到河北省沧州市渤海新区港务大厦912室。</w:t>
      </w:r>
    </w:p>
    <w:p w14:paraId="20671F3D">
      <w:pPr>
        <w:widowControl/>
        <w:spacing w:line="360" w:lineRule="auto"/>
        <w:ind w:firstLine="578" w:firstLineChars="200"/>
        <w:jc w:val="left"/>
        <w:rPr>
          <w:rFonts w:hint="eastAsia" w:ascii="仿宋_GB2312" w:hAnsi="仿宋" w:eastAsia="仿宋_GB2312" w:cs="宋体"/>
          <w:b/>
          <w:bCs/>
          <w:spacing w:val="4"/>
          <w:sz w:val="28"/>
          <w:szCs w:val="28"/>
        </w:rPr>
      </w:pPr>
      <w:r>
        <w:rPr>
          <w:rFonts w:hint="eastAsia" w:ascii="仿宋_GB2312" w:hAnsi="仿宋" w:eastAsia="仿宋_GB2312" w:cs="宋体"/>
          <w:b/>
          <w:bCs/>
          <w:spacing w:val="4"/>
          <w:sz w:val="28"/>
          <w:szCs w:val="28"/>
        </w:rPr>
        <w:t>五、比选公告发布媒体及联系方式</w:t>
      </w:r>
    </w:p>
    <w:p w14:paraId="5AF1B18A">
      <w:pPr>
        <w:widowControl/>
        <w:spacing w:line="360" w:lineRule="auto"/>
        <w:ind w:firstLine="576" w:firstLineChars="200"/>
        <w:jc w:val="left"/>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5.1本次比选公告仅在</w:t>
      </w:r>
      <w:r>
        <w:rPr>
          <w:rFonts w:hint="eastAsia" w:ascii="仿宋_GB2312" w:hAnsi="仿宋" w:eastAsia="仿宋_GB2312" w:cs="宋体"/>
          <w:spacing w:val="4"/>
          <w:sz w:val="28"/>
          <w:szCs w:val="28"/>
          <w:lang w:eastAsia="zh-CN"/>
        </w:rPr>
        <w:t>沧州港务</w:t>
      </w:r>
      <w:r>
        <w:rPr>
          <w:rFonts w:hint="eastAsia" w:ascii="仿宋_GB2312" w:hAnsi="仿宋" w:eastAsia="仿宋_GB2312" w:cs="宋体"/>
          <w:spacing w:val="4"/>
          <w:sz w:val="28"/>
          <w:szCs w:val="28"/>
          <w:lang w:val="en-US" w:eastAsia="zh-CN"/>
        </w:rPr>
        <w:t>集团</w:t>
      </w:r>
      <w:r>
        <w:rPr>
          <w:rFonts w:hint="eastAsia" w:ascii="仿宋_GB2312" w:hAnsi="仿宋" w:eastAsia="仿宋_GB2312" w:cs="宋体"/>
          <w:spacing w:val="4"/>
          <w:sz w:val="28"/>
          <w:szCs w:val="28"/>
        </w:rPr>
        <w:t>有限公司网站（网址：http://www.czgwjt.com/）发布。本项目一律通过</w:t>
      </w:r>
      <w:r>
        <w:rPr>
          <w:rFonts w:hint="eastAsia" w:ascii="仿宋_GB2312" w:hAnsi="仿宋" w:eastAsia="仿宋_GB2312" w:cs="宋体"/>
          <w:spacing w:val="4"/>
          <w:sz w:val="28"/>
          <w:szCs w:val="28"/>
          <w:lang w:eastAsia="zh-CN"/>
        </w:rPr>
        <w:t>沧州港务</w:t>
      </w:r>
      <w:r>
        <w:rPr>
          <w:rFonts w:hint="eastAsia" w:ascii="仿宋_GB2312" w:hAnsi="仿宋" w:eastAsia="仿宋_GB2312" w:cs="宋体"/>
          <w:spacing w:val="4"/>
          <w:sz w:val="28"/>
          <w:szCs w:val="28"/>
          <w:lang w:val="en-US" w:eastAsia="zh-CN"/>
        </w:rPr>
        <w:t>集团</w:t>
      </w:r>
      <w:r>
        <w:rPr>
          <w:rFonts w:hint="eastAsia" w:ascii="仿宋_GB2312" w:hAnsi="仿宋" w:eastAsia="仿宋_GB2312" w:cs="宋体"/>
          <w:spacing w:val="4"/>
          <w:sz w:val="28"/>
          <w:szCs w:val="28"/>
        </w:rPr>
        <w:t>有限公司网站在网上发布澄清、补疑、答疑等文件，比选申请人要随时进行查看。未能及时关注造成的一切后果由比选申请人自行承担。</w:t>
      </w:r>
    </w:p>
    <w:p w14:paraId="1846BBE1">
      <w:pPr>
        <w:widowControl/>
        <w:tabs>
          <w:tab w:val="left" w:pos="2445"/>
        </w:tabs>
        <w:adjustRightInd w:val="0"/>
        <w:spacing w:line="360" w:lineRule="auto"/>
        <w:ind w:firstLine="576" w:firstLineChars="200"/>
        <w:rPr>
          <w:rFonts w:hint="eastAsia" w:ascii="仿宋_GB2312" w:hAnsi="仿宋" w:eastAsia="仿宋_GB2312" w:cs="宋体"/>
          <w:spacing w:val="4"/>
          <w:sz w:val="28"/>
          <w:szCs w:val="28"/>
          <w:u w:val="single"/>
        </w:rPr>
      </w:pPr>
      <w:r>
        <w:rPr>
          <w:rFonts w:hint="eastAsia" w:ascii="仿宋_GB2312" w:hAnsi="仿宋" w:eastAsia="仿宋_GB2312" w:cs="宋体"/>
          <w:spacing w:val="4"/>
          <w:sz w:val="28"/>
          <w:szCs w:val="28"/>
        </w:rPr>
        <w:t>5.2比选人：</w:t>
      </w:r>
      <w:r>
        <w:rPr>
          <w:rFonts w:hint="eastAsia" w:ascii="仿宋_GB2312" w:hAnsi="仿宋" w:eastAsia="仿宋_GB2312" w:cs="宋体"/>
          <w:spacing w:val="4"/>
          <w:sz w:val="28"/>
          <w:szCs w:val="28"/>
          <w:u w:val="single"/>
        </w:rPr>
        <w:t>沧州港务</w:t>
      </w:r>
      <w:r>
        <w:rPr>
          <w:rFonts w:hint="eastAsia" w:ascii="仿宋_GB2312" w:hAnsi="仿宋" w:eastAsia="仿宋_GB2312" w:cs="宋体"/>
          <w:spacing w:val="4"/>
          <w:sz w:val="28"/>
          <w:szCs w:val="28"/>
          <w:u w:val="single"/>
          <w:lang w:val="en-US" w:eastAsia="zh-CN"/>
        </w:rPr>
        <w:t>现代物流</w:t>
      </w:r>
      <w:r>
        <w:rPr>
          <w:rFonts w:hint="eastAsia" w:ascii="仿宋_GB2312" w:hAnsi="仿宋" w:eastAsia="仿宋_GB2312" w:cs="宋体"/>
          <w:spacing w:val="4"/>
          <w:sz w:val="28"/>
          <w:szCs w:val="28"/>
          <w:u w:val="single"/>
        </w:rPr>
        <w:t>有限公司</w:t>
      </w:r>
    </w:p>
    <w:p w14:paraId="2777742D">
      <w:pPr>
        <w:widowControl/>
        <w:spacing w:line="360" w:lineRule="auto"/>
        <w:ind w:firstLine="576" w:firstLineChars="200"/>
        <w:jc w:val="left"/>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5.3地址：</w:t>
      </w:r>
      <w:r>
        <w:rPr>
          <w:rFonts w:hint="eastAsia" w:ascii="仿宋_GB2312" w:hAnsi="仿宋" w:eastAsia="仿宋_GB2312" w:cs="宋体"/>
          <w:spacing w:val="4"/>
          <w:sz w:val="28"/>
          <w:szCs w:val="28"/>
          <w:u w:val="single"/>
        </w:rPr>
        <w:t>沧州渤海新区港务大厦</w:t>
      </w:r>
    </w:p>
    <w:p w14:paraId="3A91E5B1">
      <w:pPr>
        <w:widowControl/>
        <w:spacing w:line="360" w:lineRule="auto"/>
        <w:ind w:firstLine="576" w:firstLineChars="200"/>
        <w:jc w:val="left"/>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5.4邮编：061113</w:t>
      </w:r>
    </w:p>
    <w:p w14:paraId="26765AC3">
      <w:pPr>
        <w:widowControl/>
        <w:spacing w:line="360" w:lineRule="auto"/>
        <w:ind w:firstLine="576" w:firstLineChars="200"/>
        <w:jc w:val="left"/>
        <w:rPr>
          <w:rFonts w:hint="eastAsia" w:ascii="仿宋_GB2312" w:hAnsi="仿宋" w:eastAsia="仿宋_GB2312" w:cs="宋体"/>
          <w:spacing w:val="4"/>
          <w:sz w:val="28"/>
          <w:szCs w:val="28"/>
          <w:u w:val="single"/>
        </w:rPr>
      </w:pPr>
      <w:r>
        <w:rPr>
          <w:rFonts w:hint="eastAsia" w:ascii="仿宋_GB2312" w:hAnsi="仿宋" w:eastAsia="仿宋_GB2312" w:cs="宋体"/>
          <w:spacing w:val="4"/>
          <w:sz w:val="28"/>
          <w:szCs w:val="28"/>
        </w:rPr>
        <w:t>5.5联系人：</w:t>
      </w:r>
      <w:r>
        <w:rPr>
          <w:rFonts w:hint="eastAsia" w:ascii="仿宋_GB2312" w:hAnsi="仿宋" w:eastAsia="仿宋_GB2312" w:cs="宋体"/>
          <w:spacing w:val="4"/>
          <w:sz w:val="28"/>
          <w:szCs w:val="28"/>
          <w:u w:val="single"/>
          <w:lang w:eastAsia="zh-CN"/>
        </w:rPr>
        <w:t>孔德昌</w:t>
      </w:r>
    </w:p>
    <w:p w14:paraId="45A17A12">
      <w:pPr>
        <w:widowControl/>
        <w:spacing w:line="360" w:lineRule="auto"/>
        <w:ind w:firstLine="576" w:firstLineChars="200"/>
        <w:jc w:val="left"/>
        <w:rPr>
          <w:rFonts w:hint="eastAsia" w:eastAsia="仿宋_GB2312"/>
          <w:lang w:val="en-US" w:eastAsia="zh-CN"/>
        </w:rPr>
        <w:sectPr>
          <w:footerReference r:id="rId3" w:type="default"/>
          <w:pgSz w:w="11906" w:h="16838"/>
          <w:pgMar w:top="1417" w:right="1417" w:bottom="1417" w:left="1587" w:header="851" w:footer="992" w:gutter="0"/>
          <w:pgNumType w:start="1"/>
          <w:cols w:space="720" w:num="1"/>
          <w:docGrid w:type="lines" w:linePitch="312" w:charSpace="0"/>
        </w:sectPr>
      </w:pPr>
      <w:r>
        <w:rPr>
          <w:rFonts w:hint="eastAsia" w:ascii="仿宋_GB2312" w:hAnsi="仿宋" w:eastAsia="仿宋_GB2312" w:cs="宋体"/>
          <w:spacing w:val="4"/>
          <w:sz w:val="28"/>
          <w:szCs w:val="28"/>
        </w:rPr>
        <w:t>5.6联系方式：0317-755803</w:t>
      </w:r>
      <w:bookmarkStart w:id="2" w:name="_Toc30511"/>
      <w:r>
        <w:rPr>
          <w:rFonts w:hint="eastAsia" w:ascii="仿宋_GB2312" w:hAnsi="仿宋" w:eastAsia="仿宋_GB2312" w:cs="宋体"/>
          <w:spacing w:val="4"/>
          <w:sz w:val="28"/>
          <w:szCs w:val="28"/>
          <w:lang w:val="en-US" w:eastAsia="zh-CN"/>
        </w:rPr>
        <w:t>1</w:t>
      </w:r>
    </w:p>
    <w:bookmarkEnd w:id="2"/>
    <w:p w14:paraId="58D2A417">
      <w:pPr>
        <w:pStyle w:val="3"/>
        <w:rPr>
          <w:rFonts w:ascii="宋体" w:hAnsi="宋体" w:eastAsia="宋体"/>
        </w:rPr>
      </w:pPr>
      <w:bookmarkStart w:id="3" w:name="_Toc9409"/>
      <w:r>
        <w:rPr>
          <w:rFonts w:hint="eastAsia" w:ascii="宋体" w:hAnsi="宋体" w:eastAsia="宋体"/>
        </w:rPr>
        <w:t>第二章  比选申请人须知</w:t>
      </w:r>
      <w:bookmarkEnd w:id="3"/>
    </w:p>
    <w:p w14:paraId="31988223">
      <w:pPr>
        <w:widowControl/>
        <w:spacing w:line="360" w:lineRule="auto"/>
        <w:ind w:firstLine="576" w:firstLineChars="200"/>
        <w:jc w:val="left"/>
        <w:rPr>
          <w:rFonts w:ascii="仿宋" w:hAnsi="仿宋" w:eastAsia="仿宋" w:cs="宋体"/>
          <w:snapToGrid/>
          <w:spacing w:val="4"/>
          <w:sz w:val="28"/>
          <w:szCs w:val="28"/>
        </w:rPr>
      </w:pPr>
    </w:p>
    <w:p w14:paraId="24B65F46">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一、 比选项目概况</w:t>
      </w:r>
    </w:p>
    <w:p w14:paraId="462392FE">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1.1 比选人：</w:t>
      </w:r>
      <w:r>
        <w:rPr>
          <w:rFonts w:hint="eastAsia" w:ascii="仿宋_GB2312" w:hAnsi="仿宋" w:eastAsia="仿宋_GB2312" w:cs="宋体"/>
          <w:snapToGrid/>
          <w:spacing w:val="4"/>
          <w:sz w:val="28"/>
          <w:szCs w:val="28"/>
          <w:u w:val="single"/>
        </w:rPr>
        <w:t>沧州港务</w:t>
      </w:r>
      <w:r>
        <w:rPr>
          <w:rFonts w:hint="eastAsia" w:ascii="仿宋_GB2312" w:hAnsi="仿宋" w:eastAsia="仿宋_GB2312" w:cs="宋体"/>
          <w:snapToGrid/>
          <w:spacing w:val="4"/>
          <w:sz w:val="28"/>
          <w:szCs w:val="28"/>
          <w:u w:val="single"/>
          <w:lang w:val="en-US" w:eastAsia="zh-CN"/>
        </w:rPr>
        <w:t>现代物流</w:t>
      </w:r>
      <w:r>
        <w:rPr>
          <w:rFonts w:hint="eastAsia" w:ascii="仿宋_GB2312" w:hAnsi="仿宋" w:eastAsia="仿宋_GB2312" w:cs="宋体"/>
          <w:snapToGrid/>
          <w:spacing w:val="4"/>
          <w:sz w:val="28"/>
          <w:szCs w:val="28"/>
          <w:u w:val="single"/>
        </w:rPr>
        <w:t>有限公司。</w:t>
      </w:r>
    </w:p>
    <w:p w14:paraId="6602F226">
      <w:pPr>
        <w:widowControl/>
        <w:spacing w:line="360" w:lineRule="auto"/>
        <w:ind w:firstLine="576" w:firstLineChars="200"/>
        <w:jc w:val="left"/>
        <w:rPr>
          <w:rFonts w:hint="eastAsia" w:ascii="仿宋_GB2312" w:hAnsi="仿宋" w:eastAsia="仿宋_GB2312" w:cs="宋体"/>
          <w:snapToGrid/>
          <w:spacing w:val="4"/>
          <w:sz w:val="24"/>
          <w:szCs w:val="24"/>
        </w:rPr>
      </w:pPr>
      <w:r>
        <w:rPr>
          <w:rFonts w:hint="eastAsia" w:ascii="仿宋_GB2312" w:hAnsi="仿宋" w:eastAsia="仿宋_GB2312" w:cs="宋体"/>
          <w:snapToGrid/>
          <w:spacing w:val="4"/>
          <w:sz w:val="28"/>
          <w:szCs w:val="28"/>
        </w:rPr>
        <w:t>1.2 本次比选的范围和</w:t>
      </w:r>
      <w:r>
        <w:rPr>
          <w:rFonts w:hint="eastAsia" w:ascii="仿宋_GB2312" w:hAnsi="仿宋" w:eastAsia="仿宋_GB2312" w:cs="宋体"/>
          <w:snapToGrid/>
          <w:spacing w:val="4"/>
          <w:sz w:val="24"/>
          <w:szCs w:val="24"/>
        </w:rPr>
        <w:t>内容：见《第一章比选公告》</w:t>
      </w:r>
    </w:p>
    <w:p w14:paraId="173386B1">
      <w:pPr>
        <w:widowControl/>
        <w:spacing w:line="360" w:lineRule="auto"/>
        <w:ind w:firstLine="496" w:firstLineChars="200"/>
        <w:jc w:val="left"/>
        <w:rPr>
          <w:rFonts w:hint="eastAsia" w:ascii="仿宋_GB2312" w:hAnsi="仿宋" w:eastAsia="仿宋_GB2312" w:cs="宋体"/>
          <w:snapToGrid/>
          <w:spacing w:val="4"/>
          <w:sz w:val="24"/>
          <w:szCs w:val="24"/>
        </w:rPr>
      </w:pPr>
      <w:r>
        <w:rPr>
          <w:rFonts w:hint="eastAsia" w:ascii="仿宋_GB2312" w:hAnsi="仿宋" w:eastAsia="仿宋_GB2312" w:cs="宋体"/>
          <w:snapToGrid/>
          <w:spacing w:val="4"/>
          <w:sz w:val="24"/>
          <w:szCs w:val="24"/>
        </w:rPr>
        <w:t>1.3 本次比选申请人应当具备的资格条件：见《第一章比选公告》。</w:t>
      </w:r>
    </w:p>
    <w:p w14:paraId="267241C3">
      <w:pPr>
        <w:widowControl/>
        <w:spacing w:line="360" w:lineRule="auto"/>
        <w:ind w:firstLine="496" w:firstLineChars="200"/>
        <w:jc w:val="left"/>
        <w:rPr>
          <w:rFonts w:hint="eastAsia" w:ascii="仿宋_GB2312" w:hAnsi="仿宋" w:eastAsia="仿宋_GB2312" w:cs="宋体"/>
          <w:snapToGrid/>
          <w:spacing w:val="4"/>
          <w:sz w:val="24"/>
          <w:szCs w:val="24"/>
        </w:rPr>
      </w:pPr>
      <w:r>
        <w:rPr>
          <w:rFonts w:hint="eastAsia" w:ascii="仿宋_GB2312" w:hAnsi="仿宋" w:eastAsia="仿宋_GB2312" w:cs="宋体"/>
          <w:snapToGrid/>
          <w:spacing w:val="4"/>
          <w:sz w:val="24"/>
          <w:szCs w:val="24"/>
        </w:rPr>
        <w:t>二、 比选文件</w:t>
      </w:r>
    </w:p>
    <w:p w14:paraId="662E6695">
      <w:pPr>
        <w:widowControl/>
        <w:spacing w:line="360" w:lineRule="auto"/>
        <w:ind w:firstLine="496" w:firstLineChars="200"/>
        <w:jc w:val="left"/>
        <w:rPr>
          <w:rFonts w:hint="eastAsia" w:ascii="仿宋_GB2312" w:hAnsi="仿宋" w:eastAsia="仿宋_GB2312" w:cs="宋体"/>
          <w:snapToGrid/>
          <w:color w:val="000000"/>
          <w:spacing w:val="4"/>
          <w:sz w:val="24"/>
          <w:szCs w:val="24"/>
        </w:rPr>
      </w:pPr>
      <w:r>
        <w:rPr>
          <w:rFonts w:hint="eastAsia" w:ascii="仿宋_GB2312" w:hAnsi="仿宋" w:eastAsia="仿宋_GB2312" w:cs="宋体"/>
          <w:snapToGrid/>
          <w:spacing w:val="4"/>
          <w:sz w:val="24"/>
          <w:szCs w:val="24"/>
        </w:rPr>
        <w:t>2.1</w:t>
      </w:r>
      <w:r>
        <w:rPr>
          <w:rFonts w:hint="eastAsia" w:ascii="仿宋_GB2312" w:hAnsi="仿宋" w:eastAsia="仿宋_GB2312" w:cs="宋体"/>
          <w:snapToGrid/>
          <w:color w:val="000000"/>
          <w:spacing w:val="4"/>
          <w:sz w:val="24"/>
          <w:szCs w:val="24"/>
        </w:rPr>
        <w:t xml:space="preserve"> 比选文件的组成</w:t>
      </w:r>
    </w:p>
    <w:p w14:paraId="64F1F5E7">
      <w:pPr>
        <w:widowControl/>
        <w:spacing w:line="360" w:lineRule="auto"/>
        <w:ind w:firstLine="496" w:firstLineChars="200"/>
        <w:jc w:val="left"/>
        <w:rPr>
          <w:rFonts w:hint="eastAsia" w:ascii="仿宋_GB2312" w:hAnsi="仿宋" w:eastAsia="仿宋_GB2312" w:cs="宋体"/>
          <w:snapToGrid/>
          <w:color w:val="000000"/>
          <w:spacing w:val="4"/>
          <w:sz w:val="24"/>
          <w:szCs w:val="24"/>
        </w:rPr>
      </w:pPr>
      <w:r>
        <w:rPr>
          <w:rFonts w:hint="eastAsia" w:ascii="仿宋_GB2312" w:hAnsi="仿宋" w:eastAsia="仿宋_GB2312" w:cs="宋体"/>
          <w:snapToGrid/>
          <w:color w:val="000000"/>
          <w:spacing w:val="4"/>
          <w:sz w:val="24"/>
          <w:szCs w:val="24"/>
        </w:rPr>
        <w:t>2.1.1比选公告；</w:t>
      </w:r>
    </w:p>
    <w:p w14:paraId="5CD40A0A">
      <w:pPr>
        <w:widowControl/>
        <w:spacing w:line="360" w:lineRule="auto"/>
        <w:ind w:firstLine="496" w:firstLineChars="200"/>
        <w:jc w:val="left"/>
        <w:rPr>
          <w:rFonts w:hint="eastAsia" w:ascii="仿宋_GB2312" w:hAnsi="仿宋" w:eastAsia="仿宋_GB2312" w:cs="宋体"/>
          <w:snapToGrid/>
          <w:color w:val="000000"/>
          <w:spacing w:val="4"/>
          <w:sz w:val="24"/>
          <w:szCs w:val="24"/>
        </w:rPr>
      </w:pPr>
      <w:r>
        <w:rPr>
          <w:rFonts w:hint="eastAsia" w:ascii="仿宋_GB2312" w:hAnsi="仿宋" w:eastAsia="仿宋_GB2312" w:cs="宋体"/>
          <w:snapToGrid/>
          <w:color w:val="000000"/>
          <w:spacing w:val="4"/>
          <w:sz w:val="24"/>
          <w:szCs w:val="24"/>
        </w:rPr>
        <w:t>2.1.2比选申请人须知；</w:t>
      </w:r>
    </w:p>
    <w:p w14:paraId="7274418A">
      <w:pPr>
        <w:widowControl/>
        <w:spacing w:line="360" w:lineRule="auto"/>
        <w:ind w:firstLine="496" w:firstLineChars="200"/>
        <w:jc w:val="left"/>
        <w:rPr>
          <w:rFonts w:hint="eastAsia" w:ascii="仿宋_GB2312" w:hAnsi="仿宋" w:eastAsia="仿宋_GB2312" w:cs="宋体"/>
          <w:snapToGrid/>
          <w:color w:val="000000"/>
          <w:spacing w:val="4"/>
          <w:sz w:val="24"/>
          <w:szCs w:val="24"/>
        </w:rPr>
      </w:pPr>
      <w:r>
        <w:rPr>
          <w:rFonts w:hint="eastAsia" w:ascii="仿宋_GB2312" w:hAnsi="仿宋" w:eastAsia="仿宋_GB2312" w:cs="宋体"/>
          <w:snapToGrid/>
          <w:color w:val="000000"/>
          <w:spacing w:val="4"/>
          <w:sz w:val="24"/>
          <w:szCs w:val="24"/>
        </w:rPr>
        <w:t>2.1.3比选标准和方法；</w:t>
      </w:r>
    </w:p>
    <w:p w14:paraId="7E37C003">
      <w:pPr>
        <w:widowControl/>
        <w:spacing w:line="360" w:lineRule="auto"/>
        <w:ind w:firstLine="496" w:firstLineChars="200"/>
        <w:jc w:val="left"/>
        <w:rPr>
          <w:rFonts w:hint="eastAsia" w:ascii="仿宋_GB2312" w:hAnsi="仿宋" w:eastAsia="仿宋_GB2312" w:cs="宋体"/>
          <w:snapToGrid/>
          <w:color w:val="000000"/>
          <w:spacing w:val="4"/>
          <w:sz w:val="24"/>
          <w:szCs w:val="24"/>
        </w:rPr>
      </w:pPr>
      <w:r>
        <w:rPr>
          <w:rFonts w:hint="eastAsia" w:ascii="仿宋_GB2312" w:hAnsi="仿宋" w:eastAsia="仿宋_GB2312" w:cs="宋体"/>
          <w:snapToGrid/>
          <w:color w:val="000000"/>
          <w:spacing w:val="4"/>
          <w:sz w:val="24"/>
          <w:szCs w:val="24"/>
        </w:rPr>
        <w:t>2.1.4比选人要求及合同主要条款；</w:t>
      </w:r>
    </w:p>
    <w:p w14:paraId="05BC1715">
      <w:pPr>
        <w:widowControl/>
        <w:spacing w:line="360" w:lineRule="auto"/>
        <w:ind w:firstLine="496" w:firstLineChars="200"/>
        <w:jc w:val="left"/>
        <w:rPr>
          <w:rFonts w:hint="eastAsia" w:ascii="仿宋_GB2312" w:hAnsi="仿宋" w:eastAsia="仿宋_GB2312" w:cs="宋体"/>
          <w:snapToGrid/>
          <w:color w:val="000000"/>
          <w:spacing w:val="4"/>
          <w:sz w:val="24"/>
          <w:szCs w:val="24"/>
        </w:rPr>
      </w:pPr>
      <w:r>
        <w:rPr>
          <w:rFonts w:hint="eastAsia" w:ascii="仿宋_GB2312" w:hAnsi="仿宋" w:eastAsia="仿宋_GB2312" w:cs="宋体"/>
          <w:snapToGrid/>
          <w:color w:val="000000"/>
          <w:spacing w:val="4"/>
          <w:sz w:val="24"/>
          <w:szCs w:val="24"/>
        </w:rPr>
        <w:t>2.1.5比选申请文件格式；</w:t>
      </w:r>
    </w:p>
    <w:p w14:paraId="6883DD3F">
      <w:pPr>
        <w:widowControl/>
        <w:spacing w:line="360" w:lineRule="auto"/>
        <w:ind w:firstLine="420"/>
        <w:jc w:val="left"/>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spacing w:val="4"/>
          <w:sz w:val="28"/>
          <w:szCs w:val="28"/>
        </w:rPr>
        <w:t>比选申请人应认真检查比选文件的内容是否完整，如发现比选文件内容不完整的，应及时向比选人提出，以便补齐。</w:t>
      </w:r>
    </w:p>
    <w:p w14:paraId="2EEC1D1D">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2.2 比选文件的澄清和修改</w:t>
      </w:r>
    </w:p>
    <w:p w14:paraId="27E4AA0F">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2.2.1 比选申请人如对比选文件有疑问，应在提交比选申请文件截止时间前以书面方式提出，比选人将在收到疑问后及时将澄清文件发给所有比选申请人，但不载明澄清问题的来源。</w:t>
      </w:r>
    </w:p>
    <w:p w14:paraId="60FAF8BC">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2.2.2 比选申请人在收到澄清或修改文件后，应以书面方式及时通知比选人。</w:t>
      </w:r>
    </w:p>
    <w:p w14:paraId="6E8D18FB">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三、比选申请文件</w:t>
      </w:r>
    </w:p>
    <w:p w14:paraId="7B913282">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 比选申请文件的组成</w:t>
      </w:r>
    </w:p>
    <w:p w14:paraId="72E66FD1">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3.1.1比选申请函</w:t>
      </w:r>
    </w:p>
    <w:p w14:paraId="1AC45C70">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3.1.2法定代表人身份证明</w:t>
      </w:r>
    </w:p>
    <w:p w14:paraId="62127EAB">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3.1.3法定代表人授权委托书</w:t>
      </w:r>
    </w:p>
    <w:p w14:paraId="5710E40F">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3.1.4比选申请人企业概况</w:t>
      </w:r>
    </w:p>
    <w:p w14:paraId="5483E6A8">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3.1.5比选申请人资质证明文件</w:t>
      </w:r>
    </w:p>
    <w:p w14:paraId="4459CC19">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3.1.6拟派驻的专业人员情况汇总表</w:t>
      </w:r>
    </w:p>
    <w:p w14:paraId="46E1C150">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3.1.7报价文件</w:t>
      </w:r>
    </w:p>
    <w:p w14:paraId="28682F8F">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3.1.8类似业绩</w:t>
      </w:r>
    </w:p>
    <w:p w14:paraId="42CF5EC8">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3.1.9服务方案</w:t>
      </w:r>
    </w:p>
    <w:p w14:paraId="7AEE95B1">
      <w:pPr>
        <w:widowControl/>
        <w:spacing w:line="360" w:lineRule="auto"/>
        <w:ind w:firstLine="576" w:firstLineChars="200"/>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3.1.10比选申请人认为需要提交的其他资料</w:t>
      </w:r>
    </w:p>
    <w:p w14:paraId="1F7876A6">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 比选申请文件的编制</w:t>
      </w:r>
    </w:p>
    <w:p w14:paraId="7E004291">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3.2.1 比选申请文件应当按照本比选文件第五章要求的格式进行编制，并编制</w:t>
      </w:r>
      <w:r>
        <w:rPr>
          <w:rFonts w:hint="eastAsia" w:ascii="仿宋_GB2312" w:hAnsi="仿宋" w:eastAsia="仿宋_GB2312" w:cs="宋体"/>
          <w:b/>
          <w:bCs/>
          <w:snapToGrid/>
          <w:spacing w:val="4"/>
          <w:sz w:val="28"/>
          <w:szCs w:val="28"/>
        </w:rPr>
        <w:t>比选申请文件目录及目录内容对应的页码</w:t>
      </w:r>
      <w:r>
        <w:rPr>
          <w:rFonts w:hint="eastAsia" w:ascii="仿宋_GB2312" w:hAnsi="仿宋" w:eastAsia="仿宋_GB2312" w:cs="宋体"/>
          <w:snapToGrid/>
          <w:spacing w:val="4"/>
          <w:sz w:val="28"/>
          <w:szCs w:val="28"/>
        </w:rPr>
        <w:t>。</w:t>
      </w:r>
    </w:p>
    <w:p w14:paraId="558DCE93">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3.2.2 比选申请文件应当包括本比选文件第五章要求的各项内容，并按照比选文件的要求提供相应的证明材料。证明材料必须按文件要求的先后顺序进行归类。</w:t>
      </w:r>
    </w:p>
    <w:p w14:paraId="0A6CB408">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3.2.3 比选申请文件（证明材料除外）应全部使用不褪色的材料打印，内容不得有任何涂改，并按先后顺序</w:t>
      </w:r>
      <w:r>
        <w:rPr>
          <w:rFonts w:hint="eastAsia" w:ascii="仿宋_GB2312" w:hAnsi="仿宋" w:eastAsia="仿宋_GB2312" w:cs="宋体"/>
          <w:b/>
          <w:bCs/>
          <w:snapToGrid/>
          <w:spacing w:val="4"/>
          <w:sz w:val="28"/>
          <w:szCs w:val="28"/>
        </w:rPr>
        <w:t>逐页编码</w:t>
      </w:r>
      <w:r>
        <w:rPr>
          <w:rFonts w:hint="eastAsia" w:ascii="仿宋_GB2312" w:hAnsi="仿宋" w:eastAsia="仿宋_GB2312" w:cs="宋体"/>
          <w:snapToGrid/>
          <w:spacing w:val="4"/>
          <w:sz w:val="28"/>
          <w:szCs w:val="28"/>
        </w:rPr>
        <w:t>，由比选申请人的法定代表人或其授权代理人在标明处签字或盖章；由授权代理人签字或盖章的，比选申请文件应附法定代表人授权委托书。</w:t>
      </w:r>
    </w:p>
    <w:p w14:paraId="10167256">
      <w:pPr>
        <w:widowControl/>
        <w:spacing w:line="360" w:lineRule="auto"/>
        <w:ind w:firstLine="576" w:firstLineChars="200"/>
        <w:jc w:val="left"/>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3.2.4 比选申请文件正本1份，电子版一份，发送</w:t>
      </w:r>
      <w:r>
        <w:rPr>
          <w:rFonts w:hint="eastAsia" w:ascii="仿宋_GB2312" w:hAnsi="仿宋" w:eastAsia="仿宋_GB2312" w:cs="宋体"/>
          <w:snapToGrid/>
          <w:spacing w:val="4"/>
          <w:sz w:val="28"/>
          <w:szCs w:val="28"/>
        </w:rPr>
        <w:t>至指定邮箱。</w:t>
      </w:r>
      <w:r>
        <w:rPr>
          <w:rFonts w:hint="eastAsia" w:ascii="仿宋_GB2312" w:hAnsi="仿宋" w:eastAsia="仿宋_GB2312" w:cs="宋体"/>
          <w:b/>
          <w:snapToGrid/>
          <w:spacing w:val="4"/>
          <w:sz w:val="28"/>
          <w:szCs w:val="28"/>
        </w:rPr>
        <w:t>（注：</w:t>
      </w:r>
      <w:r>
        <w:rPr>
          <w:rFonts w:hint="eastAsia" w:ascii="仿宋_GB2312" w:hAnsi="仿宋" w:eastAsia="仿宋_GB2312" w:cs="宋体"/>
          <w:b/>
          <w:snapToGrid/>
          <w:spacing w:val="4"/>
          <w:sz w:val="28"/>
          <w:szCs w:val="28"/>
          <w:highlight w:val="none"/>
        </w:rPr>
        <w:t>电子版文件</w:t>
      </w:r>
      <w:r>
        <w:rPr>
          <w:rFonts w:hint="eastAsia" w:ascii="仿宋_GB2312" w:hAnsi="仿宋" w:eastAsia="仿宋_GB2312" w:cs="宋体"/>
          <w:b/>
          <w:snapToGrid/>
          <w:spacing w:val="4"/>
          <w:sz w:val="28"/>
          <w:szCs w:val="28"/>
          <w:highlight w:val="none"/>
          <w:lang w:eastAsia="zh-CN"/>
        </w:rPr>
        <w:t>为一个文件</w:t>
      </w:r>
      <w:r>
        <w:rPr>
          <w:rFonts w:hint="eastAsia" w:ascii="仿宋_GB2312" w:hAnsi="仿宋" w:eastAsia="仿宋_GB2312" w:cs="宋体"/>
          <w:b/>
          <w:snapToGrid/>
          <w:spacing w:val="4"/>
          <w:sz w:val="28"/>
          <w:szCs w:val="28"/>
          <w:highlight w:val="none"/>
        </w:rPr>
        <w:t>格式为.pdf）</w:t>
      </w:r>
    </w:p>
    <w:p w14:paraId="185B8D09">
      <w:pPr>
        <w:widowControl/>
        <w:spacing w:line="360" w:lineRule="auto"/>
        <w:ind w:firstLine="576" w:firstLineChars="200"/>
        <w:jc w:val="left"/>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3.3 比选申请文件的密封和标识</w:t>
      </w:r>
    </w:p>
    <w:p w14:paraId="774A97F8">
      <w:pPr>
        <w:widowControl/>
        <w:spacing w:line="360" w:lineRule="auto"/>
        <w:ind w:firstLine="576" w:firstLineChars="200"/>
        <w:jc w:val="left"/>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3.3.1 比选申请文件应整体包装，并在密封袋上加盖比选申请人单位章。</w:t>
      </w:r>
    </w:p>
    <w:p w14:paraId="39CE114A">
      <w:pPr>
        <w:widowControl/>
        <w:spacing w:line="360" w:lineRule="auto"/>
        <w:ind w:firstLine="576" w:firstLineChars="200"/>
        <w:jc w:val="left"/>
        <w:rPr>
          <w:rFonts w:hint="eastAsia" w:ascii="仿宋_GB2312" w:hAnsi="仿宋" w:eastAsia="仿宋_GB2312" w:cs="宋体"/>
          <w:snapToGrid/>
          <w:sz w:val="28"/>
          <w:szCs w:val="28"/>
          <w:highlight w:val="none"/>
        </w:rPr>
      </w:pPr>
      <w:r>
        <w:rPr>
          <w:rFonts w:hint="eastAsia" w:ascii="仿宋_GB2312" w:hAnsi="仿宋" w:eastAsia="仿宋_GB2312" w:cs="宋体"/>
          <w:snapToGrid/>
          <w:spacing w:val="4"/>
          <w:sz w:val="28"/>
          <w:szCs w:val="28"/>
          <w:highlight w:val="none"/>
        </w:rPr>
        <w:t>3.3.2未按本章要求密封和加写标记的比选申请文件，比选人不予受理。</w:t>
      </w:r>
    </w:p>
    <w:p w14:paraId="3DE0FAD9">
      <w:pPr>
        <w:widowControl/>
        <w:spacing w:line="360" w:lineRule="auto"/>
        <w:ind w:firstLine="576"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3.</w:t>
      </w:r>
      <w:r>
        <w:rPr>
          <w:rFonts w:hint="eastAsia" w:ascii="仿宋_GB2312" w:hAnsi="仿宋" w:eastAsia="仿宋_GB2312" w:cs="宋体"/>
          <w:snapToGrid/>
          <w:spacing w:val="4"/>
          <w:sz w:val="28"/>
          <w:szCs w:val="28"/>
          <w:lang w:val="en-US" w:eastAsia="zh-CN"/>
        </w:rPr>
        <w:t>4</w:t>
      </w:r>
      <w:r>
        <w:rPr>
          <w:rFonts w:hint="eastAsia" w:ascii="仿宋_GB2312" w:hAnsi="仿宋" w:eastAsia="仿宋_GB2312" w:cs="宋体"/>
          <w:snapToGrid/>
          <w:spacing w:val="4"/>
          <w:sz w:val="28"/>
          <w:szCs w:val="28"/>
        </w:rPr>
        <w:t xml:space="preserve"> 比选申请文件有效期</w:t>
      </w:r>
    </w:p>
    <w:p w14:paraId="56D0BC2F">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w:t>
      </w:r>
      <w:r>
        <w:rPr>
          <w:rFonts w:hint="eastAsia" w:ascii="仿宋_GB2312" w:hAnsi="仿宋" w:eastAsia="仿宋_GB2312" w:cs="宋体"/>
          <w:snapToGrid/>
          <w:spacing w:val="4"/>
          <w:sz w:val="28"/>
          <w:szCs w:val="28"/>
          <w:lang w:val="en-US" w:eastAsia="zh-CN"/>
        </w:rPr>
        <w:t>4</w:t>
      </w:r>
      <w:r>
        <w:rPr>
          <w:rFonts w:hint="eastAsia" w:ascii="仿宋_GB2312" w:hAnsi="仿宋" w:eastAsia="仿宋_GB2312" w:cs="宋体"/>
          <w:snapToGrid/>
          <w:spacing w:val="4"/>
          <w:sz w:val="28"/>
          <w:szCs w:val="28"/>
        </w:rPr>
        <w:t>.1 比选申请文件有效期为比选文件规定的递交比选申请文件的截止时间之日起</w:t>
      </w:r>
      <w:r>
        <w:rPr>
          <w:rFonts w:ascii="仿宋_GB2312" w:hAnsi="仿宋" w:eastAsia="仿宋_GB2312" w:cs="宋体"/>
          <w:snapToGrid/>
          <w:spacing w:val="4"/>
          <w:sz w:val="28"/>
          <w:szCs w:val="28"/>
          <w:u w:val="single"/>
        </w:rPr>
        <w:t>6</w:t>
      </w:r>
      <w:r>
        <w:rPr>
          <w:rFonts w:hint="eastAsia" w:ascii="仿宋_GB2312" w:hAnsi="仿宋" w:eastAsia="仿宋_GB2312" w:cs="宋体"/>
          <w:snapToGrid/>
          <w:spacing w:val="4"/>
          <w:sz w:val="28"/>
          <w:szCs w:val="28"/>
          <w:u w:val="single"/>
        </w:rPr>
        <w:t>0</w:t>
      </w:r>
      <w:r>
        <w:rPr>
          <w:rFonts w:hint="eastAsia" w:ascii="仿宋_GB2312" w:hAnsi="仿宋" w:eastAsia="仿宋_GB2312" w:cs="宋体"/>
          <w:snapToGrid/>
          <w:spacing w:val="4"/>
          <w:sz w:val="28"/>
          <w:szCs w:val="28"/>
        </w:rPr>
        <w:t>天。</w:t>
      </w:r>
    </w:p>
    <w:p w14:paraId="37AE6C43">
      <w:pPr>
        <w:widowControl/>
        <w:spacing w:line="360" w:lineRule="auto"/>
        <w:ind w:firstLine="578" w:firstLineChars="200"/>
        <w:jc w:val="left"/>
        <w:rPr>
          <w:rFonts w:hint="eastAsia" w:ascii="仿宋_GB2312" w:hAnsi="仿宋" w:eastAsia="仿宋_GB2312" w:cs="宋体"/>
          <w:b/>
          <w:snapToGrid/>
          <w:sz w:val="28"/>
          <w:szCs w:val="28"/>
        </w:rPr>
      </w:pPr>
      <w:r>
        <w:rPr>
          <w:rFonts w:hint="eastAsia" w:ascii="仿宋_GB2312" w:hAnsi="仿宋" w:eastAsia="仿宋_GB2312" w:cs="宋体"/>
          <w:b/>
          <w:snapToGrid/>
          <w:spacing w:val="4"/>
          <w:sz w:val="28"/>
          <w:szCs w:val="28"/>
        </w:rPr>
        <w:t>四、 比选申请文件的评审</w:t>
      </w:r>
    </w:p>
    <w:p w14:paraId="6BD8E3C6">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4.1评审工作由比选人组成评比委员会负责。</w:t>
      </w:r>
    </w:p>
    <w:p w14:paraId="7ECA6982">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4.2 评比委员会成员与参加比选的比选申请人之间不得存在利害关系，有利害关系的应当主动提出回避。</w:t>
      </w:r>
    </w:p>
    <w:p w14:paraId="55E6D471">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4.3 评比活动遵循公平、公正、科学、择优的原则。</w:t>
      </w:r>
    </w:p>
    <w:p w14:paraId="697DA724">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4.4 评比委员会成员及所有参与者应对比选申请人提交的比选申请文件内容保密；比选申请人采用不正当手段对评比委员会成员施加影响的，将取消其比选资格。</w:t>
      </w:r>
    </w:p>
    <w:p w14:paraId="0A6F6FEC">
      <w:pPr>
        <w:widowControl/>
        <w:spacing w:line="360" w:lineRule="auto"/>
        <w:ind w:firstLine="578" w:firstLineChars="200"/>
        <w:jc w:val="left"/>
        <w:rPr>
          <w:rFonts w:hint="eastAsia" w:ascii="仿宋_GB2312" w:hAnsi="仿宋" w:eastAsia="仿宋_GB2312" w:cs="宋体"/>
          <w:b/>
          <w:snapToGrid/>
          <w:sz w:val="28"/>
          <w:szCs w:val="28"/>
        </w:rPr>
      </w:pPr>
      <w:r>
        <w:rPr>
          <w:rFonts w:hint="eastAsia" w:ascii="仿宋_GB2312" w:hAnsi="仿宋" w:eastAsia="仿宋_GB2312" w:cs="宋体"/>
          <w:b/>
          <w:snapToGrid/>
          <w:spacing w:val="4"/>
          <w:sz w:val="28"/>
          <w:szCs w:val="28"/>
        </w:rPr>
        <w:t>五、中选</w:t>
      </w:r>
    </w:p>
    <w:p w14:paraId="04C436AC">
      <w:pPr>
        <w:pStyle w:val="8"/>
        <w:spacing w:before="0" w:beforeAutospacing="0" w:after="0" w:afterAutospacing="0" w:line="360" w:lineRule="auto"/>
        <w:ind w:firstLine="576" w:firstLineChars="200"/>
        <w:jc w:val="both"/>
        <w:rPr>
          <w:rFonts w:hint="eastAsia" w:ascii="仿宋_GB2312" w:hAnsi="仿宋" w:eastAsia="仿宋_GB2312"/>
          <w:spacing w:val="4"/>
          <w:sz w:val="28"/>
          <w:szCs w:val="28"/>
        </w:rPr>
      </w:pPr>
      <w:r>
        <w:rPr>
          <w:rFonts w:hint="eastAsia" w:ascii="仿宋_GB2312" w:hAnsi="仿宋" w:eastAsia="仿宋_GB2312"/>
          <w:spacing w:val="4"/>
          <w:sz w:val="28"/>
          <w:szCs w:val="28"/>
        </w:rPr>
        <w:t>5.1本次比选按得分高低排名，比选人应当确定排名第一的中选候选人为中选人，排名第一的中选候选人放弃中选、因不可抗力不能履行合同</w:t>
      </w:r>
      <w:r>
        <w:rPr>
          <w:rFonts w:hint="eastAsia" w:ascii="仿宋_GB2312" w:hAnsi="仿宋" w:eastAsia="仿宋_GB2312"/>
          <w:spacing w:val="4"/>
          <w:sz w:val="28"/>
          <w:szCs w:val="28"/>
          <w:lang w:eastAsia="zh-CN"/>
        </w:rPr>
        <w:t>，</w:t>
      </w:r>
      <w:r>
        <w:rPr>
          <w:rFonts w:hint="eastAsia" w:ascii="仿宋_GB2312" w:hAnsi="仿宋" w:eastAsia="仿宋_GB2312"/>
          <w:spacing w:val="4"/>
          <w:sz w:val="28"/>
          <w:szCs w:val="28"/>
        </w:rPr>
        <w:t>或者被查实存在影响中选结果的违法行为等情形，不符合中选条件的，比选人可以按照评比委员会提出的中选候选人名单排序依次确定其他中选候选人为中选人，也可以重新比选。</w:t>
      </w:r>
    </w:p>
    <w:p w14:paraId="13CA523E">
      <w:pPr>
        <w:widowControl/>
        <w:spacing w:line="360" w:lineRule="auto"/>
        <w:ind w:firstLine="576"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5.2 评比结束后，比选人将评比结果通过</w:t>
      </w:r>
      <w:r>
        <w:rPr>
          <w:rFonts w:hint="eastAsia" w:ascii="仿宋_GB2312" w:hAnsi="仿宋" w:eastAsia="仿宋_GB2312" w:cs="宋体"/>
          <w:snapToGrid/>
          <w:spacing w:val="4"/>
          <w:sz w:val="28"/>
          <w:szCs w:val="28"/>
          <w:lang w:eastAsia="zh-CN"/>
        </w:rPr>
        <w:t>沧州港务现代物流</w:t>
      </w:r>
      <w:r>
        <w:rPr>
          <w:rFonts w:hint="eastAsia" w:ascii="仿宋_GB2312" w:hAnsi="仿宋" w:eastAsia="仿宋_GB2312" w:cs="宋体"/>
          <w:snapToGrid/>
          <w:spacing w:val="4"/>
          <w:sz w:val="28"/>
          <w:szCs w:val="28"/>
        </w:rPr>
        <w:t xml:space="preserve">有限公司网站公示，公示期1日。                          </w:t>
      </w:r>
    </w:p>
    <w:p w14:paraId="77A21A0E">
      <w:pPr>
        <w:widowControl/>
        <w:spacing w:line="360" w:lineRule="auto"/>
        <w:ind w:firstLine="578" w:firstLineChars="200"/>
        <w:jc w:val="left"/>
        <w:rPr>
          <w:rFonts w:hint="eastAsia" w:ascii="仿宋_GB2312" w:hAnsi="仿宋" w:eastAsia="仿宋_GB2312" w:cs="宋体"/>
          <w:b/>
          <w:snapToGrid/>
          <w:sz w:val="28"/>
          <w:szCs w:val="28"/>
        </w:rPr>
      </w:pPr>
      <w:r>
        <w:rPr>
          <w:rFonts w:hint="eastAsia" w:ascii="仿宋_GB2312" w:hAnsi="仿宋" w:eastAsia="仿宋_GB2312" w:cs="宋体"/>
          <w:b/>
          <w:snapToGrid/>
          <w:spacing w:val="4"/>
          <w:sz w:val="28"/>
          <w:szCs w:val="28"/>
        </w:rPr>
        <w:t>六、重新比选和不再比选</w:t>
      </w:r>
    </w:p>
    <w:p w14:paraId="291AA8B7">
      <w:pPr>
        <w:widowControl/>
        <w:spacing w:line="360" w:lineRule="auto"/>
        <w:ind w:firstLine="576"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6.1 至递交比选申请文件截止时间止，比选申请人少于3家的，比选人将重新进行比选。</w:t>
      </w:r>
    </w:p>
    <w:p w14:paraId="72641276">
      <w:pPr>
        <w:widowControl/>
        <w:spacing w:line="360" w:lineRule="auto"/>
        <w:ind w:firstLine="576"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重新比选后，比选申请人达不到3家及以上的，比选人不再进行比选。</w:t>
      </w:r>
    </w:p>
    <w:p w14:paraId="16E2CD02">
      <w:pPr>
        <w:widowControl/>
        <w:spacing w:line="360" w:lineRule="auto"/>
        <w:ind w:firstLine="578" w:firstLineChars="200"/>
        <w:jc w:val="left"/>
        <w:rPr>
          <w:rFonts w:hint="eastAsia" w:ascii="仿宋_GB2312" w:hAnsi="仿宋" w:eastAsia="仿宋_GB2312" w:cs="宋体"/>
          <w:b/>
          <w:snapToGrid/>
          <w:sz w:val="28"/>
          <w:szCs w:val="28"/>
        </w:rPr>
      </w:pPr>
      <w:r>
        <w:rPr>
          <w:rFonts w:hint="eastAsia" w:ascii="仿宋_GB2312" w:hAnsi="仿宋" w:eastAsia="仿宋_GB2312" w:cs="宋体"/>
          <w:b/>
          <w:snapToGrid/>
          <w:spacing w:val="4"/>
          <w:sz w:val="28"/>
          <w:szCs w:val="28"/>
        </w:rPr>
        <w:t>七、纪律和监督</w:t>
      </w:r>
    </w:p>
    <w:p w14:paraId="3668BB5A">
      <w:pPr>
        <w:widowControl/>
        <w:spacing w:line="360" w:lineRule="auto"/>
        <w:ind w:firstLine="576" w:firstLineChars="200"/>
        <w:jc w:val="left"/>
        <w:rPr>
          <w:rFonts w:ascii="仿宋_GB2312" w:hAnsi="宋体" w:eastAsia="仿宋_GB2312" w:cs="宋体"/>
          <w:snapToGrid/>
          <w:sz w:val="28"/>
          <w:szCs w:val="28"/>
        </w:rPr>
      </w:pPr>
      <w:bookmarkStart w:id="4" w:name="_Toc6751"/>
      <w:r>
        <w:rPr>
          <w:rFonts w:hint="eastAsia" w:ascii="仿宋_GB2312" w:hAnsi="宋体" w:eastAsia="仿宋_GB2312" w:cs="宋体"/>
          <w:snapToGrid/>
          <w:spacing w:val="4"/>
          <w:sz w:val="28"/>
          <w:szCs w:val="28"/>
        </w:rPr>
        <w:t>7.1 对比选人的纪律要求</w:t>
      </w:r>
    </w:p>
    <w:p w14:paraId="058BA148">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7.1.1 比选人对比选申请人资格条件的要求应当合法合理，不得排斥比选申请人之间的竞争。</w:t>
      </w:r>
    </w:p>
    <w:p w14:paraId="691CB0B2">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7.1.2 比选人制定的评比标准和方法应当符合实际需要，不得针对某个比选申请人量体裁衣，制定特殊评比标准和方法。</w:t>
      </w:r>
    </w:p>
    <w:p w14:paraId="25D287A1">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7.1.3 比选人不得泄露比选活动中应当保密的情况和资料，不得与比选申请人串通损 害国家利益、社会利益或者其他比选申请人的合法权益。</w:t>
      </w:r>
    </w:p>
    <w:p w14:paraId="74F6D15C">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7.2 对比选申请人的纪律要求。</w:t>
      </w:r>
    </w:p>
    <w:p w14:paraId="71518B76">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7.2.1 比选申请人编制比选申请文件应当实事求是，不得弄虚作假骗取中标，也不得以他人名义参加比选。</w:t>
      </w:r>
    </w:p>
    <w:p w14:paraId="07549784">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7.2.2 比选申请人不得相互串通或者与比选人串通参加比选。</w:t>
      </w:r>
    </w:p>
    <w:p w14:paraId="25279EB8">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7.2.3 比选申请人不得采用向比选人或评比委员会成员行贿等手段谋取中标。</w:t>
      </w:r>
    </w:p>
    <w:p w14:paraId="3F27ACF5">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7.2.4 比选申请人不得以任何方式干扰和影响比选工作。</w:t>
      </w:r>
    </w:p>
    <w:p w14:paraId="0A3CB34A">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7.3 对评比委员会成员的纪律要求</w:t>
      </w:r>
    </w:p>
    <w:p w14:paraId="44FAD3EC">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7.3.1 评比委员会成员独立评审，不受其他任何评比委员会成员的干扰。</w:t>
      </w:r>
    </w:p>
    <w:p w14:paraId="2C4F2DE6">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7.3.2 在评比过程中，评比委员会成员必须按照比选文件第三章规定的评标标准和方法进行评标，比选文件第三章没有规定的评比标准和方法不得使用。</w:t>
      </w:r>
    </w:p>
    <w:p w14:paraId="66A2B777">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7.3.3 在评比过程中，评比委员会成员不得擅离职守，影响评比工作的正常进行。</w:t>
      </w:r>
    </w:p>
    <w:p w14:paraId="4EE2269C">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7.3.4 评比委员会成员不得收受他人的财务和其它好处，不得影响公正的评审。</w:t>
      </w:r>
    </w:p>
    <w:p w14:paraId="079A2510">
      <w:pPr>
        <w:widowControl/>
        <w:spacing w:line="360" w:lineRule="auto"/>
        <w:ind w:firstLine="576" w:firstLineChars="200"/>
        <w:jc w:val="left"/>
        <w:rPr>
          <w:rFonts w:ascii="仿宋_GB2312" w:hAnsi="宋体" w:eastAsia="仿宋_GB2312" w:cs="宋体"/>
          <w:snapToGrid/>
          <w:sz w:val="28"/>
          <w:szCs w:val="28"/>
        </w:rPr>
      </w:pPr>
      <w:r>
        <w:rPr>
          <w:rFonts w:hint="eastAsia" w:ascii="仿宋_GB2312" w:hAnsi="宋体" w:eastAsia="仿宋_GB2312" w:cs="宋体"/>
          <w:snapToGrid/>
          <w:spacing w:val="4"/>
          <w:sz w:val="28"/>
          <w:szCs w:val="28"/>
        </w:rPr>
        <w:t>7.3.5 评比委员会成员不得向他人透露对比选申请文件的评审、比较和中选人的推荐情况以及与评比有关的其他情况。</w:t>
      </w:r>
    </w:p>
    <w:p w14:paraId="56606279">
      <w:pPr>
        <w:pStyle w:val="3"/>
        <w:ind w:firstLine="723" w:firstLineChars="200"/>
        <w:sectPr>
          <w:pgSz w:w="11906" w:h="16838"/>
          <w:pgMar w:top="1417" w:right="1417" w:bottom="1417" w:left="1587" w:header="851" w:footer="992" w:gutter="0"/>
          <w:cols w:space="720" w:num="1"/>
          <w:docGrid w:type="lines" w:linePitch="312" w:charSpace="0"/>
        </w:sectPr>
      </w:pPr>
    </w:p>
    <w:p w14:paraId="7F07BE7F">
      <w:pPr>
        <w:pStyle w:val="3"/>
        <w:rPr>
          <w:rFonts w:ascii="宋体" w:hAnsi="宋体" w:eastAsia="宋体"/>
        </w:rPr>
      </w:pPr>
      <w:r>
        <w:rPr>
          <w:rFonts w:hint="eastAsia" w:ascii="宋体" w:hAnsi="宋体" w:eastAsia="宋体"/>
        </w:rPr>
        <w:t>第三章  评比标准和方法</w:t>
      </w:r>
      <w:bookmarkEnd w:id="4"/>
    </w:p>
    <w:p w14:paraId="75FB8327">
      <w:pPr>
        <w:widowControl/>
        <w:spacing w:line="360" w:lineRule="auto"/>
        <w:jc w:val="left"/>
        <w:rPr>
          <w:rFonts w:ascii="宋体" w:hAnsi="宋体" w:cs="宋体"/>
          <w:snapToGrid/>
          <w:sz w:val="15"/>
          <w:szCs w:val="15"/>
        </w:rPr>
      </w:pPr>
      <w:r>
        <w:rPr>
          <w:rFonts w:hint="eastAsia" w:ascii="宋体" w:hAnsi="宋体" w:cs="宋体"/>
          <w:snapToGrid/>
          <w:sz w:val="15"/>
          <w:szCs w:val="15"/>
        </w:rPr>
        <w:t> </w:t>
      </w:r>
    </w:p>
    <w:p w14:paraId="7598C698">
      <w:pPr>
        <w:widowControl/>
        <w:spacing w:line="360" w:lineRule="auto"/>
        <w:ind w:firstLine="567" w:firstLineChars="197"/>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一、 本项目采用综合评分法，评比委员会首先进行初步评审，对满足比选文件实质性要求的比选申请文件，按照本章规定的评分标准和方法进行打分，并按照得分由高到低进行排序。评比委员会依据比选申请人总得分由高到低的顺序对其进行排序并确定排名第一的为中选人。综合评分相等时，以</w:t>
      </w:r>
      <w:r>
        <w:rPr>
          <w:rFonts w:ascii="仿宋_GB2312" w:hAnsi="仿宋" w:eastAsia="仿宋_GB2312" w:cs="宋体"/>
          <w:snapToGrid/>
          <w:spacing w:val="4"/>
          <w:sz w:val="28"/>
          <w:szCs w:val="28"/>
        </w:rPr>
        <w:t>报价</w:t>
      </w:r>
      <w:r>
        <w:rPr>
          <w:rFonts w:hint="eastAsia" w:ascii="仿宋_GB2312" w:hAnsi="仿宋" w:eastAsia="仿宋_GB2312" w:cs="宋体"/>
          <w:snapToGrid/>
          <w:spacing w:val="4"/>
          <w:sz w:val="28"/>
          <w:szCs w:val="28"/>
        </w:rPr>
        <w:t>得分高的优先；</w:t>
      </w:r>
      <w:r>
        <w:rPr>
          <w:rFonts w:ascii="仿宋_GB2312" w:hAnsi="仿宋" w:eastAsia="仿宋_GB2312" w:cs="宋体"/>
          <w:snapToGrid/>
          <w:spacing w:val="4"/>
          <w:sz w:val="28"/>
          <w:szCs w:val="28"/>
        </w:rPr>
        <w:t>报价</w:t>
      </w:r>
      <w:r>
        <w:rPr>
          <w:rFonts w:hint="eastAsia" w:ascii="仿宋_GB2312" w:hAnsi="仿宋" w:eastAsia="仿宋_GB2312" w:cs="宋体"/>
          <w:snapToGrid/>
          <w:spacing w:val="4"/>
          <w:sz w:val="28"/>
          <w:szCs w:val="28"/>
        </w:rPr>
        <w:t>得分也相等的，以类似业绩得分高的优先；如果类似业绩得分也相等，则以技术服务方案得分高的优先；如果技术服务方案得分也相等，由评比委会投票决定，得票多者排名优先。</w:t>
      </w:r>
    </w:p>
    <w:p w14:paraId="3538A968">
      <w:pPr>
        <w:widowControl/>
        <w:spacing w:line="360" w:lineRule="auto"/>
        <w:ind w:firstLine="570" w:firstLineChars="197"/>
        <w:jc w:val="left"/>
        <w:rPr>
          <w:rFonts w:hint="eastAsia" w:ascii="仿宋_GB2312" w:hAnsi="仿宋" w:eastAsia="仿宋_GB2312" w:cs="宋体"/>
          <w:b/>
          <w:bCs/>
          <w:snapToGrid/>
          <w:sz w:val="28"/>
          <w:szCs w:val="28"/>
        </w:rPr>
      </w:pPr>
      <w:r>
        <w:rPr>
          <w:rFonts w:hint="eastAsia" w:ascii="仿宋_GB2312" w:hAnsi="仿宋" w:eastAsia="仿宋_GB2312" w:cs="宋体"/>
          <w:b/>
          <w:bCs/>
          <w:snapToGrid/>
          <w:spacing w:val="4"/>
          <w:sz w:val="28"/>
          <w:szCs w:val="28"/>
        </w:rPr>
        <w:t>二、 评标标准</w:t>
      </w:r>
    </w:p>
    <w:p w14:paraId="331D4C29">
      <w:pPr>
        <w:widowControl/>
        <w:spacing w:line="360" w:lineRule="auto"/>
        <w:ind w:firstLine="567" w:firstLineChars="197"/>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2.1 初步评审标准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4"/>
        <w:gridCol w:w="4110"/>
        <w:gridCol w:w="1418"/>
      </w:tblGrid>
      <w:tr w14:paraId="5C5F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5" w:type="dxa"/>
            <w:noWrap w:val="0"/>
            <w:vAlign w:val="center"/>
          </w:tcPr>
          <w:p w14:paraId="099D6EAA">
            <w:pPr>
              <w:jc w:val="center"/>
              <w:rPr>
                <w:rFonts w:hint="eastAsia" w:ascii="仿宋_GB2312" w:hAnsi="宋体" w:eastAsia="仿宋_GB2312"/>
                <w:sz w:val="22"/>
                <w:szCs w:val="22"/>
              </w:rPr>
            </w:pPr>
            <w:r>
              <w:rPr>
                <w:rFonts w:hint="eastAsia" w:ascii="仿宋_GB2312" w:hAnsi="宋体" w:eastAsia="仿宋_GB2312"/>
                <w:sz w:val="22"/>
                <w:szCs w:val="22"/>
              </w:rPr>
              <w:t>序号</w:t>
            </w:r>
          </w:p>
        </w:tc>
        <w:tc>
          <w:tcPr>
            <w:tcW w:w="1974" w:type="dxa"/>
            <w:noWrap w:val="0"/>
            <w:vAlign w:val="center"/>
          </w:tcPr>
          <w:p w14:paraId="28A0655B">
            <w:pPr>
              <w:jc w:val="center"/>
              <w:rPr>
                <w:rFonts w:hint="eastAsia" w:ascii="仿宋_GB2312" w:hAnsi="宋体" w:eastAsia="仿宋_GB2312"/>
                <w:sz w:val="22"/>
                <w:szCs w:val="22"/>
              </w:rPr>
            </w:pPr>
            <w:r>
              <w:rPr>
                <w:rFonts w:hint="eastAsia" w:ascii="仿宋_GB2312" w:hAnsi="宋体" w:eastAsia="仿宋_GB2312"/>
                <w:sz w:val="22"/>
                <w:szCs w:val="22"/>
              </w:rPr>
              <w:t>审查内容</w:t>
            </w:r>
          </w:p>
        </w:tc>
        <w:tc>
          <w:tcPr>
            <w:tcW w:w="4110" w:type="dxa"/>
            <w:noWrap w:val="0"/>
            <w:vAlign w:val="center"/>
          </w:tcPr>
          <w:p w14:paraId="397E23A0">
            <w:pPr>
              <w:jc w:val="center"/>
              <w:rPr>
                <w:rFonts w:hint="eastAsia" w:ascii="仿宋_GB2312" w:hAnsi="宋体" w:eastAsia="仿宋_GB2312"/>
                <w:sz w:val="22"/>
                <w:szCs w:val="22"/>
              </w:rPr>
            </w:pPr>
            <w:r>
              <w:rPr>
                <w:rFonts w:hint="eastAsia" w:ascii="仿宋_GB2312" w:hAnsi="宋体" w:eastAsia="仿宋_GB2312"/>
                <w:sz w:val="22"/>
                <w:szCs w:val="22"/>
              </w:rPr>
              <w:t>合格标准</w:t>
            </w:r>
          </w:p>
        </w:tc>
        <w:tc>
          <w:tcPr>
            <w:tcW w:w="1418" w:type="dxa"/>
            <w:noWrap w:val="0"/>
            <w:vAlign w:val="center"/>
          </w:tcPr>
          <w:p w14:paraId="2E589205">
            <w:pPr>
              <w:jc w:val="center"/>
              <w:rPr>
                <w:rFonts w:hint="eastAsia" w:ascii="仿宋_GB2312" w:hAnsi="宋体" w:eastAsia="仿宋_GB2312"/>
              </w:rPr>
            </w:pPr>
            <w:r>
              <w:rPr>
                <w:rFonts w:hint="eastAsia" w:ascii="仿宋_GB2312" w:hAnsi="宋体" w:eastAsia="仿宋_GB2312"/>
              </w:rPr>
              <w:t>备注</w:t>
            </w:r>
          </w:p>
        </w:tc>
      </w:tr>
      <w:tr w14:paraId="2A8C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5" w:type="dxa"/>
            <w:noWrap w:val="0"/>
            <w:vAlign w:val="center"/>
          </w:tcPr>
          <w:p w14:paraId="79C5F112">
            <w:pPr>
              <w:jc w:val="center"/>
              <w:rPr>
                <w:rFonts w:hint="eastAsia" w:ascii="仿宋_GB2312" w:hAnsi="宋体" w:eastAsia="仿宋_GB2312"/>
                <w:sz w:val="22"/>
                <w:szCs w:val="22"/>
              </w:rPr>
            </w:pPr>
            <w:r>
              <w:rPr>
                <w:rFonts w:hint="eastAsia" w:ascii="仿宋_GB2312" w:hAnsi="宋体" w:eastAsia="仿宋_GB2312"/>
                <w:sz w:val="22"/>
                <w:szCs w:val="22"/>
              </w:rPr>
              <w:t>1</w:t>
            </w:r>
          </w:p>
        </w:tc>
        <w:tc>
          <w:tcPr>
            <w:tcW w:w="1974" w:type="dxa"/>
            <w:noWrap w:val="0"/>
            <w:vAlign w:val="center"/>
          </w:tcPr>
          <w:p w14:paraId="1F7A467E">
            <w:pPr>
              <w:jc w:val="center"/>
              <w:rPr>
                <w:rFonts w:hint="eastAsia" w:ascii="仿宋_GB2312" w:hAnsi="宋体" w:eastAsia="仿宋_GB2312"/>
                <w:sz w:val="22"/>
                <w:szCs w:val="22"/>
              </w:rPr>
            </w:pPr>
            <w:r>
              <w:rPr>
                <w:rFonts w:hint="eastAsia" w:ascii="仿宋_GB2312" w:hAnsi="宋体" w:eastAsia="仿宋_GB2312" w:cs="宋体"/>
                <w:sz w:val="22"/>
                <w:szCs w:val="22"/>
              </w:rPr>
              <w:t>营业执照</w:t>
            </w:r>
          </w:p>
        </w:tc>
        <w:tc>
          <w:tcPr>
            <w:tcW w:w="4110" w:type="dxa"/>
            <w:noWrap w:val="0"/>
            <w:vAlign w:val="center"/>
          </w:tcPr>
          <w:p w14:paraId="0E33DA92">
            <w:pPr>
              <w:jc w:val="left"/>
              <w:rPr>
                <w:rFonts w:hint="eastAsia" w:ascii="仿宋_GB2312" w:hAnsi="宋体" w:eastAsia="仿宋_GB2312"/>
                <w:sz w:val="22"/>
                <w:szCs w:val="22"/>
                <w:lang w:eastAsia="zh-CN"/>
              </w:rPr>
            </w:pPr>
            <w:r>
              <w:rPr>
                <w:rFonts w:hint="eastAsia" w:ascii="仿宋_GB2312" w:hAnsi="宋体" w:eastAsia="仿宋_GB2312" w:cs="宋体"/>
                <w:sz w:val="22"/>
                <w:szCs w:val="22"/>
              </w:rPr>
              <w:t>持有工商行政管理部门核发的有效企业营业执照。</w:t>
            </w:r>
          </w:p>
        </w:tc>
        <w:tc>
          <w:tcPr>
            <w:tcW w:w="1418" w:type="dxa"/>
            <w:vMerge w:val="restart"/>
            <w:noWrap w:val="0"/>
            <w:vAlign w:val="center"/>
          </w:tcPr>
          <w:p w14:paraId="1423C564">
            <w:pPr>
              <w:rPr>
                <w:rFonts w:hint="eastAsia" w:ascii="仿宋_GB2312" w:hAnsi="宋体" w:eastAsia="仿宋_GB2312" w:cs="宋体"/>
              </w:rPr>
            </w:pPr>
          </w:p>
          <w:p w14:paraId="489E8E51">
            <w:pPr>
              <w:rPr>
                <w:rFonts w:hint="eastAsia" w:ascii="仿宋_GB2312" w:hAnsi="宋体" w:eastAsia="仿宋_GB2312" w:cs="宋体"/>
              </w:rPr>
            </w:pPr>
          </w:p>
          <w:p w14:paraId="2BF5C85E">
            <w:pPr>
              <w:rPr>
                <w:rFonts w:hint="eastAsia" w:ascii="仿宋_GB2312" w:hAnsi="宋体" w:eastAsia="仿宋_GB2312" w:cs="宋体"/>
              </w:rPr>
            </w:pPr>
          </w:p>
          <w:p w14:paraId="4F55F1E8">
            <w:pPr>
              <w:rPr>
                <w:rFonts w:hint="eastAsia" w:ascii="仿宋_GB2312" w:hAnsi="宋体" w:eastAsia="仿宋_GB2312"/>
              </w:rPr>
            </w:pPr>
            <w:r>
              <w:rPr>
                <w:rFonts w:hint="eastAsia" w:ascii="仿宋_GB2312" w:hAnsi="宋体" w:eastAsia="仿宋_GB2312" w:cs="宋体"/>
              </w:rPr>
              <w:t>正在办理年检的证件需要出示企业所在地相应主管部门的证明文件</w:t>
            </w:r>
          </w:p>
        </w:tc>
      </w:tr>
      <w:tr w14:paraId="1615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noWrap w:val="0"/>
            <w:vAlign w:val="center"/>
          </w:tcPr>
          <w:p w14:paraId="779FF5F7">
            <w:pPr>
              <w:jc w:val="center"/>
              <w:rPr>
                <w:rFonts w:hint="eastAsia" w:ascii="仿宋_GB2312" w:hAnsi="宋体" w:eastAsia="仿宋_GB2312"/>
                <w:color w:val="000000"/>
                <w:sz w:val="22"/>
                <w:szCs w:val="22"/>
              </w:rPr>
            </w:pPr>
            <w:r>
              <w:rPr>
                <w:rFonts w:hint="eastAsia" w:ascii="仿宋_GB2312" w:hAnsi="宋体" w:eastAsia="仿宋_GB2312"/>
                <w:color w:val="000000"/>
                <w:sz w:val="22"/>
                <w:szCs w:val="22"/>
              </w:rPr>
              <w:t>2</w:t>
            </w:r>
          </w:p>
        </w:tc>
        <w:tc>
          <w:tcPr>
            <w:tcW w:w="1974" w:type="dxa"/>
            <w:noWrap w:val="0"/>
            <w:vAlign w:val="center"/>
          </w:tcPr>
          <w:p w14:paraId="37D2CB22">
            <w:pPr>
              <w:jc w:val="center"/>
              <w:rPr>
                <w:rFonts w:hint="eastAsia" w:ascii="仿宋_GB2312" w:hAnsi="宋体" w:eastAsia="仿宋_GB2312"/>
                <w:color w:val="000000"/>
                <w:sz w:val="22"/>
                <w:szCs w:val="22"/>
              </w:rPr>
            </w:pPr>
            <w:r>
              <w:rPr>
                <w:rFonts w:hint="eastAsia" w:ascii="仿宋_GB2312" w:hAnsi="宋体" w:eastAsia="仿宋_GB2312" w:cs="宋体"/>
                <w:sz w:val="22"/>
                <w:szCs w:val="22"/>
              </w:rPr>
              <w:t>资质证书</w:t>
            </w:r>
          </w:p>
        </w:tc>
        <w:tc>
          <w:tcPr>
            <w:tcW w:w="4110" w:type="dxa"/>
            <w:noWrap w:val="0"/>
            <w:vAlign w:val="center"/>
          </w:tcPr>
          <w:p w14:paraId="03AD05E6">
            <w:pPr>
              <w:widowControl/>
              <w:spacing w:line="240" w:lineRule="auto"/>
              <w:ind w:firstLine="0" w:firstLineChars="0"/>
              <w:jc w:val="left"/>
              <w:rPr>
                <w:rFonts w:hint="eastAsia" w:ascii="仿宋_GB2312" w:hAnsi="宋体" w:eastAsia="仿宋_GB2312" w:cs="宋体"/>
                <w:snapToGrid w:val="0"/>
                <w:spacing w:val="0"/>
                <w:sz w:val="22"/>
                <w:szCs w:val="22"/>
                <w:lang w:eastAsia="zh-CN"/>
              </w:rPr>
            </w:pPr>
            <w:r>
              <w:rPr>
                <w:rFonts w:hint="eastAsia" w:ascii="仿宋_GB2312" w:hAnsi="宋体" w:eastAsia="仿宋_GB2312" w:cs="宋体"/>
                <w:snapToGrid w:val="0"/>
                <w:spacing w:val="0"/>
                <w:sz w:val="22"/>
                <w:szCs w:val="22"/>
                <w:lang w:eastAsia="zh-CN"/>
              </w:rPr>
              <w:t>具有</w:t>
            </w:r>
            <w:r>
              <w:rPr>
                <w:rFonts w:hint="eastAsia" w:ascii="仿宋_GB2312" w:hAnsi="宋体" w:eastAsia="仿宋_GB2312" w:cs="宋体"/>
                <w:snapToGrid w:val="0"/>
                <w:spacing w:val="0"/>
                <w:sz w:val="22"/>
                <w:szCs w:val="22"/>
              </w:rPr>
              <w:t>中华人民共和国财政机关批准的会计师事务所</w:t>
            </w:r>
            <w:r>
              <w:rPr>
                <w:rFonts w:hint="eastAsia" w:ascii="仿宋_GB2312" w:hAnsi="宋体" w:eastAsia="仿宋_GB2312" w:cs="宋体"/>
                <w:snapToGrid w:val="0"/>
                <w:spacing w:val="0"/>
                <w:sz w:val="22"/>
                <w:szCs w:val="22"/>
                <w:lang w:eastAsia="zh-CN"/>
              </w:rPr>
              <w:t>执业证书，同时</w:t>
            </w:r>
            <w:r>
              <w:rPr>
                <w:rFonts w:hint="eastAsia" w:ascii="仿宋_GB2312" w:hAnsi="宋体" w:eastAsia="仿宋_GB2312" w:cs="宋体"/>
                <w:snapToGrid w:val="0"/>
                <w:spacing w:val="0"/>
                <w:sz w:val="22"/>
                <w:szCs w:val="22"/>
              </w:rPr>
              <w:t>具有证券相关业务资质；</w:t>
            </w:r>
          </w:p>
          <w:p w14:paraId="2596B513">
            <w:pPr>
              <w:jc w:val="left"/>
              <w:rPr>
                <w:rFonts w:hint="eastAsia" w:ascii="仿宋_GB2312" w:hAnsi="宋体" w:eastAsia="仿宋_GB2312" w:cs="宋体"/>
                <w:sz w:val="22"/>
                <w:szCs w:val="22"/>
              </w:rPr>
            </w:pPr>
          </w:p>
        </w:tc>
        <w:tc>
          <w:tcPr>
            <w:tcW w:w="1418" w:type="dxa"/>
            <w:vMerge w:val="continue"/>
            <w:noWrap w:val="0"/>
            <w:vAlign w:val="center"/>
          </w:tcPr>
          <w:p w14:paraId="713CA7BA">
            <w:pPr>
              <w:rPr>
                <w:rFonts w:hint="eastAsia" w:ascii="仿宋_GB2312" w:hAnsi="宋体" w:eastAsia="仿宋_GB2312"/>
                <w:color w:val="000000"/>
              </w:rPr>
            </w:pPr>
          </w:p>
        </w:tc>
      </w:tr>
      <w:tr w14:paraId="79FA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705" w:type="dxa"/>
            <w:noWrap w:val="0"/>
            <w:vAlign w:val="center"/>
          </w:tcPr>
          <w:p w14:paraId="58E15689">
            <w:pPr>
              <w:jc w:val="center"/>
              <w:rPr>
                <w:rFonts w:hint="eastAsia" w:ascii="仿宋_GB2312" w:hAnsi="宋体" w:eastAsia="仿宋_GB2312"/>
                <w:color w:val="000000"/>
                <w:sz w:val="22"/>
                <w:szCs w:val="22"/>
              </w:rPr>
            </w:pPr>
            <w:r>
              <w:rPr>
                <w:rFonts w:hint="eastAsia" w:ascii="仿宋_GB2312" w:hAnsi="宋体" w:eastAsia="仿宋_GB2312"/>
                <w:color w:val="000000"/>
                <w:sz w:val="22"/>
                <w:szCs w:val="22"/>
              </w:rPr>
              <w:t>3</w:t>
            </w:r>
          </w:p>
        </w:tc>
        <w:tc>
          <w:tcPr>
            <w:tcW w:w="1974" w:type="dxa"/>
            <w:noWrap w:val="0"/>
            <w:vAlign w:val="center"/>
          </w:tcPr>
          <w:p w14:paraId="78F5EC17">
            <w:pPr>
              <w:jc w:val="center"/>
              <w:rPr>
                <w:rFonts w:hint="eastAsia" w:ascii="仿宋_GB2312" w:hAnsi="宋体" w:eastAsia="仿宋_GB2312"/>
                <w:color w:val="000000"/>
                <w:sz w:val="22"/>
                <w:szCs w:val="22"/>
              </w:rPr>
            </w:pPr>
            <w:r>
              <w:rPr>
                <w:rFonts w:hint="eastAsia" w:ascii="仿宋_GB2312" w:hAnsi="宋体" w:eastAsia="仿宋_GB2312" w:cs="宋体"/>
                <w:sz w:val="22"/>
                <w:szCs w:val="22"/>
              </w:rPr>
              <w:t>项目负责人职称证书</w:t>
            </w:r>
          </w:p>
        </w:tc>
        <w:tc>
          <w:tcPr>
            <w:tcW w:w="4110" w:type="dxa"/>
            <w:noWrap w:val="0"/>
            <w:vAlign w:val="center"/>
          </w:tcPr>
          <w:p w14:paraId="1655F979">
            <w:pPr>
              <w:rPr>
                <w:rFonts w:hint="eastAsia" w:ascii="仿宋_GB2312" w:eastAsia="仿宋_GB2312"/>
                <w:sz w:val="22"/>
                <w:szCs w:val="22"/>
              </w:rPr>
            </w:pPr>
            <w:r>
              <w:rPr>
                <w:rFonts w:hint="eastAsia" w:ascii="仿宋_GB2312" w:hAnsi="宋体" w:eastAsia="仿宋_GB2312" w:cs="宋体"/>
                <w:sz w:val="22"/>
                <w:szCs w:val="22"/>
              </w:rPr>
              <w:t>提供注册会计师证件</w:t>
            </w:r>
          </w:p>
        </w:tc>
        <w:tc>
          <w:tcPr>
            <w:tcW w:w="1418" w:type="dxa"/>
            <w:vMerge w:val="continue"/>
            <w:noWrap w:val="0"/>
            <w:vAlign w:val="center"/>
          </w:tcPr>
          <w:p w14:paraId="70A007FB">
            <w:pPr>
              <w:rPr>
                <w:rFonts w:hint="eastAsia" w:ascii="仿宋_GB2312" w:hAnsi="宋体" w:eastAsia="仿宋_GB2312"/>
                <w:color w:val="000000"/>
              </w:rPr>
            </w:pPr>
          </w:p>
        </w:tc>
      </w:tr>
      <w:tr w14:paraId="0D3C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5" w:type="dxa"/>
            <w:noWrap w:val="0"/>
            <w:vAlign w:val="center"/>
          </w:tcPr>
          <w:p w14:paraId="430227A9">
            <w:pPr>
              <w:jc w:val="center"/>
              <w:rPr>
                <w:rFonts w:hint="eastAsia" w:ascii="仿宋_GB2312" w:hAnsi="宋体" w:eastAsia="仿宋_GB2312"/>
                <w:sz w:val="22"/>
                <w:szCs w:val="22"/>
              </w:rPr>
            </w:pPr>
            <w:r>
              <w:rPr>
                <w:rFonts w:hint="eastAsia" w:ascii="仿宋_GB2312" w:hAnsi="宋体" w:eastAsia="仿宋_GB2312"/>
                <w:sz w:val="22"/>
                <w:szCs w:val="22"/>
              </w:rPr>
              <w:t>4</w:t>
            </w:r>
          </w:p>
        </w:tc>
        <w:tc>
          <w:tcPr>
            <w:tcW w:w="1974" w:type="dxa"/>
            <w:noWrap w:val="0"/>
            <w:vAlign w:val="center"/>
          </w:tcPr>
          <w:p w14:paraId="7FF5D838">
            <w:pPr>
              <w:jc w:val="center"/>
              <w:rPr>
                <w:rFonts w:hint="eastAsia" w:ascii="仿宋_GB2312" w:hAnsi="宋体" w:eastAsia="仿宋_GB2312"/>
                <w:sz w:val="22"/>
                <w:szCs w:val="22"/>
              </w:rPr>
            </w:pPr>
            <w:r>
              <w:rPr>
                <w:rFonts w:hint="eastAsia" w:ascii="仿宋_GB2312" w:hAnsi="宋体" w:eastAsia="仿宋_GB2312" w:cs="宋体"/>
                <w:sz w:val="22"/>
                <w:szCs w:val="22"/>
              </w:rPr>
              <w:t>项目负责人的养老保险缴纳证明</w:t>
            </w:r>
          </w:p>
        </w:tc>
        <w:tc>
          <w:tcPr>
            <w:tcW w:w="4110" w:type="dxa"/>
            <w:noWrap w:val="0"/>
            <w:vAlign w:val="center"/>
          </w:tcPr>
          <w:p w14:paraId="67E0C412">
            <w:pPr>
              <w:jc w:val="left"/>
              <w:rPr>
                <w:rFonts w:hint="eastAsia" w:ascii="仿宋_GB2312" w:hAnsi="宋体" w:eastAsia="仿宋_GB2312"/>
                <w:sz w:val="22"/>
                <w:szCs w:val="22"/>
              </w:rPr>
            </w:pPr>
            <w:r>
              <w:rPr>
                <w:rFonts w:hint="eastAsia" w:ascii="仿宋_GB2312" w:hAnsi="宋体" w:eastAsia="仿宋_GB2312" w:cs="宋体"/>
                <w:sz w:val="22"/>
                <w:szCs w:val="22"/>
              </w:rPr>
              <w:t>本单位202</w:t>
            </w:r>
            <w:r>
              <w:rPr>
                <w:rFonts w:hint="eastAsia" w:ascii="仿宋_GB2312" w:hAnsi="宋体" w:eastAsia="仿宋_GB2312" w:cs="宋体"/>
                <w:sz w:val="22"/>
                <w:szCs w:val="22"/>
                <w:lang w:val="en-US" w:eastAsia="zh-CN"/>
              </w:rPr>
              <w:t>4</w:t>
            </w:r>
            <w:r>
              <w:rPr>
                <w:rFonts w:hint="eastAsia" w:ascii="仿宋_GB2312" w:hAnsi="宋体" w:eastAsia="仿宋_GB2312" w:cs="宋体"/>
                <w:sz w:val="22"/>
                <w:szCs w:val="22"/>
              </w:rPr>
              <w:t>年</w:t>
            </w:r>
            <w:r>
              <w:rPr>
                <w:rFonts w:hint="eastAsia" w:ascii="仿宋_GB2312" w:hAnsi="宋体" w:eastAsia="仿宋_GB2312" w:cs="宋体"/>
                <w:sz w:val="22"/>
                <w:szCs w:val="22"/>
                <w:lang w:val="en-US" w:eastAsia="zh-CN"/>
              </w:rPr>
              <w:t>8</w:t>
            </w:r>
            <w:r>
              <w:rPr>
                <w:rFonts w:hint="eastAsia" w:ascii="仿宋_GB2312" w:hAnsi="宋体" w:eastAsia="仿宋_GB2312" w:cs="宋体"/>
                <w:sz w:val="22"/>
                <w:szCs w:val="22"/>
              </w:rPr>
              <w:t>月至评比日任意6个月的养老保险缴纳证明。社会保险证明是指社会统筹保险基金管理部门出具的基本养老保险对账单或加盖社会统筹保险基金管理部门公章的单位缴费明细；社会保险证明应至少体现以下内容：缴纳保险单位名称、人员姓名、缴费期限等。</w:t>
            </w:r>
          </w:p>
        </w:tc>
        <w:tc>
          <w:tcPr>
            <w:tcW w:w="1418" w:type="dxa"/>
            <w:vMerge w:val="continue"/>
            <w:noWrap w:val="0"/>
            <w:vAlign w:val="center"/>
          </w:tcPr>
          <w:p w14:paraId="145D1123">
            <w:pPr>
              <w:jc w:val="center"/>
              <w:rPr>
                <w:rFonts w:hint="eastAsia" w:ascii="仿宋_GB2312" w:hAnsi="宋体" w:eastAsia="仿宋_GB2312"/>
              </w:rPr>
            </w:pPr>
          </w:p>
        </w:tc>
      </w:tr>
    </w:tbl>
    <w:p w14:paraId="25DAB8D5">
      <w:pPr>
        <w:widowControl/>
        <w:spacing w:line="360" w:lineRule="auto"/>
        <w:ind w:firstLine="413" w:firstLineChars="197"/>
        <w:jc w:val="left"/>
        <w:rPr>
          <w:rFonts w:hint="eastAsia" w:ascii="仿宋_GB2312" w:hAnsi="宋体" w:eastAsia="仿宋_GB2312" w:cs="宋体"/>
          <w:snapToGrid/>
          <w:spacing w:val="4"/>
          <w:sz w:val="28"/>
          <w:szCs w:val="28"/>
        </w:rPr>
      </w:pPr>
      <w:r>
        <w:rPr>
          <w:rFonts w:hint="eastAsia" w:ascii="仿宋_GB2312" w:eastAsia="仿宋_GB2312"/>
        </w:rPr>
        <w:t>注：比选申请文件中应附以上资料的</w:t>
      </w:r>
      <w:r>
        <w:rPr>
          <w:rFonts w:hint="eastAsia" w:ascii="仿宋_GB2312" w:eastAsia="仿宋_GB2312"/>
          <w:lang w:eastAsia="zh-CN"/>
        </w:rPr>
        <w:t>扫描件</w:t>
      </w:r>
      <w:r>
        <w:rPr>
          <w:rFonts w:hint="eastAsia" w:ascii="仿宋_GB2312" w:eastAsia="仿宋_GB2312"/>
        </w:rPr>
        <w:t>，并加盖公章。</w:t>
      </w:r>
    </w:p>
    <w:p w14:paraId="7DC4FFE4">
      <w:pPr>
        <w:widowControl/>
        <w:spacing w:line="360" w:lineRule="auto"/>
        <w:ind w:firstLine="567" w:firstLineChars="197"/>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2.2 评分标准</w:t>
      </w:r>
    </w:p>
    <w:p w14:paraId="1CBD191B">
      <w:pPr>
        <w:spacing w:line="560" w:lineRule="exact"/>
        <w:ind w:firstLine="560"/>
        <w:rPr>
          <w:rFonts w:hint="eastAsia" w:ascii="仿宋_GB2312" w:hAnsi="宋体" w:eastAsia="仿宋_GB2312" w:cs="宋体"/>
          <w:bCs/>
          <w:sz w:val="28"/>
          <w:szCs w:val="28"/>
          <w:highlight w:val="none"/>
        </w:rPr>
      </w:pPr>
      <w:r>
        <w:rPr>
          <w:rFonts w:hint="eastAsia" w:ascii="仿宋_GB2312" w:hAnsi="宋体" w:eastAsia="仿宋_GB2312" w:cs="宋体"/>
          <w:bCs/>
          <w:sz w:val="28"/>
          <w:szCs w:val="28"/>
        </w:rPr>
        <w:t>1、评比办法：综合评分按百分制100分计算，</w:t>
      </w:r>
      <w:r>
        <w:rPr>
          <w:rFonts w:hint="eastAsia" w:ascii="仿宋_GB2312" w:hAnsi="宋体" w:eastAsia="仿宋_GB2312" w:cs="宋体"/>
          <w:bCs/>
          <w:sz w:val="28"/>
          <w:szCs w:val="28"/>
          <w:highlight w:val="none"/>
        </w:rPr>
        <w:t>报价占</w:t>
      </w:r>
      <w:r>
        <w:rPr>
          <w:rFonts w:ascii="仿宋_GB2312" w:hAnsi="宋体" w:eastAsia="仿宋_GB2312" w:cs="宋体"/>
          <w:bCs/>
          <w:sz w:val="28"/>
          <w:szCs w:val="28"/>
          <w:highlight w:val="none"/>
        </w:rPr>
        <w:t>3</w:t>
      </w:r>
      <w:r>
        <w:rPr>
          <w:rFonts w:hint="eastAsia" w:ascii="仿宋_GB2312" w:hAnsi="宋体" w:eastAsia="仿宋_GB2312" w:cs="宋体"/>
          <w:bCs/>
          <w:sz w:val="28"/>
          <w:szCs w:val="28"/>
          <w:highlight w:val="none"/>
        </w:rPr>
        <w:t>0分，技术部分占</w:t>
      </w:r>
      <w:r>
        <w:rPr>
          <w:rFonts w:ascii="仿宋_GB2312" w:hAnsi="宋体" w:eastAsia="仿宋_GB2312" w:cs="宋体"/>
          <w:bCs/>
          <w:sz w:val="28"/>
          <w:szCs w:val="28"/>
          <w:highlight w:val="none"/>
        </w:rPr>
        <w:t>55</w:t>
      </w:r>
      <w:r>
        <w:rPr>
          <w:rFonts w:hint="eastAsia" w:ascii="仿宋_GB2312" w:hAnsi="宋体" w:eastAsia="仿宋_GB2312" w:cs="宋体"/>
          <w:bCs/>
          <w:sz w:val="28"/>
          <w:szCs w:val="28"/>
          <w:highlight w:val="none"/>
        </w:rPr>
        <w:t>分，综合实力占1</w:t>
      </w:r>
      <w:r>
        <w:rPr>
          <w:rFonts w:ascii="仿宋_GB2312" w:hAnsi="宋体" w:eastAsia="仿宋_GB2312" w:cs="宋体"/>
          <w:bCs/>
          <w:sz w:val="28"/>
          <w:szCs w:val="28"/>
          <w:highlight w:val="none"/>
        </w:rPr>
        <w:t>5</w:t>
      </w:r>
      <w:r>
        <w:rPr>
          <w:rFonts w:hint="eastAsia" w:ascii="仿宋_GB2312" w:hAnsi="宋体" w:eastAsia="仿宋_GB2312" w:cs="宋体"/>
          <w:bCs/>
          <w:sz w:val="28"/>
          <w:szCs w:val="28"/>
          <w:highlight w:val="none"/>
        </w:rPr>
        <w:t>分。</w:t>
      </w:r>
    </w:p>
    <w:p w14:paraId="40F04FF8">
      <w:pPr>
        <w:spacing w:line="560" w:lineRule="exact"/>
        <w:ind w:firstLine="560"/>
        <w:rPr>
          <w:rFonts w:hint="eastAsia" w:ascii="仿宋_GB2312" w:eastAsia="仿宋_GB2312"/>
          <w:highlight w:val="none"/>
        </w:rPr>
      </w:pPr>
      <w:r>
        <w:rPr>
          <w:rFonts w:hint="eastAsia" w:ascii="仿宋_GB2312" w:hAnsi="宋体" w:eastAsia="仿宋_GB2312" w:cs="宋体"/>
          <w:bCs/>
          <w:sz w:val="28"/>
          <w:szCs w:val="28"/>
          <w:highlight w:val="none"/>
        </w:rPr>
        <w:t>比选申请人最终得分=投标报价得分+技术部分得分+综合实力得分</w:t>
      </w:r>
      <w:r>
        <w:rPr>
          <w:rFonts w:hint="eastAsia" w:ascii="仿宋_GB2312" w:hAnsi="宋体" w:eastAsia="仿宋_GB2312" w:cs="宋体"/>
          <w:bCs/>
          <w:color w:val="000000"/>
          <w:sz w:val="28"/>
          <w:szCs w:val="28"/>
          <w:highlight w:val="none"/>
        </w:rPr>
        <w:t>，结果保留两位小数。</w:t>
      </w:r>
    </w:p>
    <w:p w14:paraId="75648472">
      <w:pPr>
        <w:pStyle w:val="9"/>
        <w:spacing w:after="0" w:line="560" w:lineRule="exact"/>
        <w:ind w:left="0" w:leftChars="0" w:firstLine="560"/>
        <w:rPr>
          <w:rFonts w:hint="eastAsia" w:ascii="仿宋_GB2312" w:hAnsi="宋体" w:eastAsia="仿宋_GB2312" w:cs="宋体"/>
          <w:bCs/>
          <w:kern w:val="2"/>
          <w:sz w:val="28"/>
          <w:szCs w:val="28"/>
          <w:highlight w:val="none"/>
        </w:rPr>
      </w:pPr>
      <w:r>
        <w:rPr>
          <w:rFonts w:hint="eastAsia" w:ascii="仿宋_GB2312" w:hAnsi="宋体" w:eastAsia="仿宋_GB2312" w:cs="宋体"/>
          <w:bCs/>
          <w:kern w:val="2"/>
          <w:sz w:val="28"/>
          <w:szCs w:val="28"/>
          <w:highlight w:val="none"/>
        </w:rPr>
        <w:t>本项目设定收费最高限价不超过</w:t>
      </w:r>
      <w:r>
        <w:rPr>
          <w:rFonts w:hint="eastAsia" w:ascii="仿宋_GB2312" w:hAnsi="宋体" w:eastAsia="仿宋_GB2312" w:cs="宋体"/>
          <w:bCs/>
          <w:kern w:val="2"/>
          <w:sz w:val="28"/>
          <w:szCs w:val="28"/>
          <w:highlight w:val="none"/>
          <w:lang w:val="en-US" w:eastAsia="zh-CN"/>
        </w:rPr>
        <w:t>22</w:t>
      </w:r>
      <w:r>
        <w:rPr>
          <w:rFonts w:hint="eastAsia" w:ascii="仿宋_GB2312" w:hAnsi="宋体" w:eastAsia="仿宋_GB2312" w:cs="宋体"/>
          <w:bCs/>
          <w:kern w:val="2"/>
          <w:sz w:val="28"/>
          <w:szCs w:val="28"/>
          <w:highlight w:val="none"/>
        </w:rPr>
        <w:t>万元</w:t>
      </w:r>
      <w:r>
        <w:rPr>
          <w:rFonts w:hint="eastAsia" w:ascii="仿宋_GB2312" w:hAnsi="宋体" w:eastAsia="仿宋_GB2312" w:cs="宋体"/>
          <w:bCs/>
          <w:kern w:val="2"/>
          <w:sz w:val="28"/>
          <w:szCs w:val="28"/>
          <w:highlight w:val="none"/>
          <w:lang w:val="en-US" w:eastAsia="zh-CN"/>
        </w:rPr>
        <w:t>/年</w:t>
      </w:r>
      <w:r>
        <w:rPr>
          <w:rFonts w:hint="eastAsia" w:ascii="仿宋_GB2312" w:hAnsi="宋体" w:eastAsia="仿宋_GB2312" w:cs="宋体"/>
          <w:bCs/>
          <w:kern w:val="2"/>
          <w:sz w:val="28"/>
          <w:szCs w:val="28"/>
          <w:highlight w:val="none"/>
        </w:rPr>
        <w:t>。低于或等于控制价的报价为有效报价，超出此控制价的报价为无效报价。</w:t>
      </w:r>
    </w:p>
    <w:p w14:paraId="1797A444">
      <w:pPr>
        <w:spacing w:line="560" w:lineRule="exact"/>
        <w:ind w:firstLine="560" w:firstLineChars="200"/>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（1）报价评审（</w:t>
      </w:r>
      <w:r>
        <w:rPr>
          <w:rFonts w:ascii="仿宋_GB2312" w:hAnsi="宋体" w:eastAsia="仿宋_GB2312" w:cs="宋体"/>
          <w:bCs/>
          <w:color w:val="000000"/>
          <w:sz w:val="28"/>
          <w:szCs w:val="28"/>
        </w:rPr>
        <w:t>3</w:t>
      </w:r>
      <w:r>
        <w:rPr>
          <w:rFonts w:hint="eastAsia" w:ascii="仿宋_GB2312" w:hAnsi="宋体" w:eastAsia="仿宋_GB2312" w:cs="宋体"/>
          <w:bCs/>
          <w:color w:val="000000"/>
          <w:sz w:val="28"/>
          <w:szCs w:val="28"/>
        </w:rPr>
        <w:t>0分）</w:t>
      </w:r>
    </w:p>
    <w:p w14:paraId="73AB9BB5">
      <w:pPr>
        <w:pStyle w:val="14"/>
        <w:spacing w:line="560" w:lineRule="exact"/>
        <w:ind w:firstLine="0" w:firstLineChars="0"/>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    以有效报价的算术平均值为评比基准价。</w:t>
      </w:r>
    </w:p>
    <w:p w14:paraId="296D1500">
      <w:pPr>
        <w:pStyle w:val="14"/>
        <w:spacing w:line="560" w:lineRule="exact"/>
        <w:ind w:firstLine="0" w:firstLineChars="0"/>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    报价为评比基准价的得满分</w:t>
      </w:r>
      <w:r>
        <w:rPr>
          <w:rFonts w:ascii="仿宋_GB2312" w:hAnsi="宋体" w:eastAsia="仿宋_GB2312" w:cs="宋体"/>
          <w:bCs/>
          <w:sz w:val="28"/>
          <w:szCs w:val="28"/>
        </w:rPr>
        <w:t>3</w:t>
      </w:r>
      <w:r>
        <w:rPr>
          <w:rFonts w:hint="eastAsia" w:ascii="仿宋_GB2312" w:hAnsi="宋体" w:eastAsia="仿宋_GB2312" w:cs="宋体"/>
          <w:bCs/>
          <w:sz w:val="28"/>
          <w:szCs w:val="28"/>
        </w:rPr>
        <w:t>0分，报价每比评比基准价高一个百分点减0.5分，低一个百分点减0.25分，减完为止。</w:t>
      </w:r>
    </w:p>
    <w:p w14:paraId="213C0BF6">
      <w:pPr>
        <w:spacing w:line="56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（2）技术服务方案评审（</w:t>
      </w:r>
      <w:r>
        <w:rPr>
          <w:rFonts w:ascii="仿宋_GB2312" w:hAnsi="宋体" w:eastAsia="仿宋_GB2312" w:cs="宋体"/>
          <w:bCs/>
          <w:sz w:val="28"/>
          <w:szCs w:val="28"/>
        </w:rPr>
        <w:t>55</w:t>
      </w:r>
      <w:r>
        <w:rPr>
          <w:rFonts w:hint="eastAsia" w:ascii="仿宋_GB2312" w:hAnsi="宋体" w:eastAsia="仿宋_GB2312" w:cs="宋体"/>
          <w:bCs/>
          <w:sz w:val="28"/>
          <w:szCs w:val="28"/>
        </w:rPr>
        <w:t>分）</w:t>
      </w:r>
    </w:p>
    <w:tbl>
      <w:tblPr>
        <w:tblStyle w:val="10"/>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200"/>
        <w:gridCol w:w="4587"/>
      </w:tblGrid>
      <w:tr w14:paraId="3D4A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010" w:type="dxa"/>
            <w:noWrap w:val="0"/>
            <w:vAlign w:val="top"/>
          </w:tcPr>
          <w:p w14:paraId="1A2DF504">
            <w:pPr>
              <w:pStyle w:val="14"/>
              <w:spacing w:line="560" w:lineRule="exact"/>
              <w:ind w:firstLine="0" w:firstLineChars="0"/>
              <w:jc w:val="center"/>
              <w:rPr>
                <w:rFonts w:hint="eastAsia" w:ascii="仿宋_GB2312" w:hAnsi="宋体" w:eastAsia="仿宋_GB2312" w:cs="宋体"/>
                <w:bCs/>
                <w:sz w:val="22"/>
                <w:szCs w:val="22"/>
              </w:rPr>
            </w:pPr>
            <w:r>
              <w:rPr>
                <w:rFonts w:hint="eastAsia" w:ascii="仿宋_GB2312" w:hAnsi="宋体" w:eastAsia="仿宋_GB2312" w:cs="宋体"/>
                <w:bCs/>
                <w:sz w:val="22"/>
                <w:szCs w:val="22"/>
              </w:rPr>
              <w:t>项目</w:t>
            </w:r>
          </w:p>
        </w:tc>
        <w:tc>
          <w:tcPr>
            <w:tcW w:w="1200" w:type="dxa"/>
            <w:noWrap w:val="0"/>
            <w:vAlign w:val="top"/>
          </w:tcPr>
          <w:p w14:paraId="7B39033B">
            <w:pPr>
              <w:pStyle w:val="14"/>
              <w:spacing w:line="560" w:lineRule="exact"/>
              <w:ind w:firstLine="0" w:firstLineChars="0"/>
              <w:jc w:val="center"/>
              <w:rPr>
                <w:rFonts w:hint="eastAsia" w:ascii="仿宋_GB2312" w:hAnsi="宋体" w:eastAsia="仿宋_GB2312" w:cs="宋体"/>
                <w:bCs/>
                <w:sz w:val="22"/>
                <w:szCs w:val="22"/>
              </w:rPr>
            </w:pPr>
            <w:r>
              <w:rPr>
                <w:rFonts w:hint="eastAsia" w:ascii="仿宋_GB2312" w:hAnsi="宋体" w:eastAsia="仿宋_GB2312" w:cs="宋体"/>
                <w:bCs/>
                <w:sz w:val="22"/>
                <w:szCs w:val="22"/>
              </w:rPr>
              <w:t>最高得分</w:t>
            </w:r>
          </w:p>
        </w:tc>
        <w:tc>
          <w:tcPr>
            <w:tcW w:w="4587" w:type="dxa"/>
            <w:noWrap w:val="0"/>
            <w:vAlign w:val="top"/>
          </w:tcPr>
          <w:p w14:paraId="42CF1851">
            <w:pPr>
              <w:pStyle w:val="14"/>
              <w:spacing w:line="560" w:lineRule="exact"/>
              <w:ind w:firstLine="0" w:firstLineChars="0"/>
              <w:jc w:val="center"/>
              <w:rPr>
                <w:rFonts w:hint="eastAsia" w:ascii="仿宋_GB2312" w:hAnsi="宋体" w:eastAsia="仿宋_GB2312" w:cs="宋体"/>
                <w:bCs/>
                <w:sz w:val="22"/>
                <w:szCs w:val="22"/>
              </w:rPr>
            </w:pPr>
            <w:r>
              <w:rPr>
                <w:rFonts w:hint="eastAsia" w:ascii="仿宋_GB2312" w:hAnsi="宋体" w:eastAsia="仿宋_GB2312" w:cs="宋体"/>
                <w:bCs/>
                <w:sz w:val="22"/>
                <w:szCs w:val="22"/>
              </w:rPr>
              <w:t>评标标准</w:t>
            </w:r>
          </w:p>
        </w:tc>
      </w:tr>
      <w:tr w14:paraId="74DE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noWrap w:val="0"/>
            <w:vAlign w:val="center"/>
          </w:tcPr>
          <w:p w14:paraId="2B65254B">
            <w:pPr>
              <w:pStyle w:val="14"/>
              <w:ind w:firstLine="0" w:firstLineChars="0"/>
              <w:jc w:val="left"/>
              <w:rPr>
                <w:rFonts w:hint="eastAsia" w:ascii="仿宋_GB2312" w:hAnsi="宋体" w:eastAsia="仿宋_GB2312" w:cs="宋体"/>
                <w:bCs/>
                <w:sz w:val="22"/>
                <w:szCs w:val="22"/>
              </w:rPr>
            </w:pPr>
            <w:r>
              <w:rPr>
                <w:rFonts w:hint="eastAsia" w:ascii="仿宋_GB2312" w:hAnsi="宋体" w:eastAsia="仿宋_GB2312" w:cs="宋体"/>
                <w:bCs/>
                <w:sz w:val="22"/>
                <w:szCs w:val="22"/>
              </w:rPr>
              <w:t>项目审计方案</w:t>
            </w:r>
          </w:p>
        </w:tc>
        <w:tc>
          <w:tcPr>
            <w:tcW w:w="1200" w:type="dxa"/>
            <w:noWrap w:val="0"/>
            <w:vAlign w:val="center"/>
          </w:tcPr>
          <w:p w14:paraId="490EDF38">
            <w:pPr>
              <w:pStyle w:val="14"/>
              <w:ind w:firstLine="0" w:firstLineChars="0"/>
              <w:jc w:val="center"/>
              <w:rPr>
                <w:rFonts w:hint="eastAsia" w:ascii="仿宋_GB2312" w:hAnsi="宋体" w:eastAsia="仿宋_GB2312" w:cs="宋体"/>
                <w:bCs/>
                <w:sz w:val="22"/>
                <w:szCs w:val="22"/>
              </w:rPr>
            </w:pPr>
            <w:r>
              <w:rPr>
                <w:rFonts w:ascii="仿宋_GB2312" w:hAnsi="宋体" w:eastAsia="仿宋_GB2312" w:cs="宋体"/>
                <w:bCs/>
                <w:sz w:val="22"/>
                <w:szCs w:val="22"/>
              </w:rPr>
              <w:t>15</w:t>
            </w:r>
            <w:r>
              <w:rPr>
                <w:rFonts w:hint="eastAsia" w:ascii="仿宋_GB2312" w:hAnsi="宋体" w:eastAsia="仿宋_GB2312" w:cs="宋体"/>
                <w:bCs/>
                <w:sz w:val="22"/>
                <w:szCs w:val="22"/>
              </w:rPr>
              <w:t>分</w:t>
            </w:r>
          </w:p>
        </w:tc>
        <w:tc>
          <w:tcPr>
            <w:tcW w:w="4587" w:type="dxa"/>
            <w:noWrap w:val="0"/>
            <w:vAlign w:val="center"/>
          </w:tcPr>
          <w:p w14:paraId="0549D94B">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服务方案合理，得</w:t>
            </w:r>
            <w:r>
              <w:rPr>
                <w:rFonts w:ascii="仿宋_GB2312" w:hAnsi="宋体" w:eastAsia="仿宋_GB2312" w:cs="宋体"/>
                <w:bCs/>
                <w:sz w:val="22"/>
                <w:szCs w:val="22"/>
              </w:rPr>
              <w:t>10</w:t>
            </w:r>
            <w:r>
              <w:rPr>
                <w:rFonts w:hint="eastAsia" w:ascii="仿宋_GB2312" w:hAnsi="宋体" w:eastAsia="仿宋_GB2312" w:cs="宋体"/>
                <w:bCs/>
                <w:sz w:val="22"/>
                <w:szCs w:val="22"/>
              </w:rPr>
              <w:t>-</w:t>
            </w:r>
            <w:r>
              <w:rPr>
                <w:rFonts w:ascii="仿宋_GB2312" w:hAnsi="宋体" w:eastAsia="仿宋_GB2312" w:cs="宋体"/>
                <w:bCs/>
                <w:sz w:val="22"/>
                <w:szCs w:val="22"/>
              </w:rPr>
              <w:t>15</w:t>
            </w:r>
            <w:r>
              <w:rPr>
                <w:rFonts w:hint="eastAsia" w:ascii="仿宋_GB2312" w:hAnsi="宋体" w:eastAsia="仿宋_GB2312" w:cs="宋体"/>
                <w:bCs/>
                <w:sz w:val="22"/>
                <w:szCs w:val="22"/>
              </w:rPr>
              <w:t>分</w:t>
            </w:r>
          </w:p>
          <w:p w14:paraId="5A704ECE">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服务方案基本合理，得</w:t>
            </w:r>
            <w:r>
              <w:rPr>
                <w:rFonts w:hint="eastAsia" w:ascii="仿宋_GB2312" w:hAnsi="宋体" w:eastAsia="仿宋_GB2312" w:cs="宋体"/>
                <w:bCs/>
                <w:sz w:val="22"/>
                <w:szCs w:val="22"/>
                <w:lang w:val="en-US" w:eastAsia="zh-CN"/>
              </w:rPr>
              <w:t>5.01</w:t>
            </w:r>
            <w:r>
              <w:rPr>
                <w:rFonts w:hint="eastAsia" w:ascii="仿宋_GB2312" w:hAnsi="宋体" w:eastAsia="仿宋_GB2312" w:cs="宋体"/>
                <w:bCs/>
                <w:sz w:val="22"/>
                <w:szCs w:val="22"/>
              </w:rPr>
              <w:t>-</w:t>
            </w:r>
            <w:r>
              <w:rPr>
                <w:rFonts w:ascii="仿宋_GB2312" w:hAnsi="宋体" w:eastAsia="仿宋_GB2312" w:cs="宋体"/>
                <w:bCs/>
                <w:sz w:val="22"/>
                <w:szCs w:val="22"/>
              </w:rPr>
              <w:t>10</w:t>
            </w:r>
            <w:r>
              <w:rPr>
                <w:rFonts w:hint="eastAsia" w:ascii="仿宋_GB2312" w:hAnsi="宋体" w:eastAsia="仿宋_GB2312" w:cs="宋体"/>
                <w:bCs/>
                <w:sz w:val="22"/>
                <w:szCs w:val="22"/>
              </w:rPr>
              <w:t>分</w:t>
            </w:r>
          </w:p>
          <w:p w14:paraId="58C964AE">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服务方案有待完善，得</w:t>
            </w:r>
            <w:r>
              <w:rPr>
                <w:rFonts w:hint="eastAsia" w:ascii="仿宋_GB2312" w:hAnsi="宋体" w:eastAsia="仿宋_GB2312" w:cs="宋体"/>
                <w:bCs/>
                <w:sz w:val="22"/>
                <w:szCs w:val="22"/>
                <w:lang w:val="en-US" w:eastAsia="zh-CN"/>
              </w:rPr>
              <w:t>0</w:t>
            </w:r>
            <w:r>
              <w:rPr>
                <w:rFonts w:hint="eastAsia" w:ascii="仿宋_GB2312" w:hAnsi="宋体" w:eastAsia="仿宋_GB2312" w:cs="宋体"/>
                <w:bCs/>
                <w:sz w:val="22"/>
                <w:szCs w:val="22"/>
              </w:rPr>
              <w:t>-</w:t>
            </w:r>
            <w:r>
              <w:rPr>
                <w:rFonts w:hint="eastAsia" w:ascii="仿宋_GB2312" w:hAnsi="宋体" w:eastAsia="仿宋_GB2312" w:cs="宋体"/>
                <w:bCs/>
                <w:sz w:val="22"/>
                <w:szCs w:val="22"/>
                <w:lang w:val="en-US" w:eastAsia="zh-CN"/>
              </w:rPr>
              <w:t>5</w:t>
            </w:r>
            <w:r>
              <w:rPr>
                <w:rFonts w:hint="eastAsia" w:ascii="仿宋_GB2312" w:hAnsi="宋体" w:eastAsia="仿宋_GB2312" w:cs="宋体"/>
                <w:bCs/>
                <w:sz w:val="22"/>
                <w:szCs w:val="22"/>
              </w:rPr>
              <w:t>分</w:t>
            </w:r>
          </w:p>
        </w:tc>
      </w:tr>
      <w:tr w14:paraId="7BDB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noWrap w:val="0"/>
            <w:vAlign w:val="center"/>
          </w:tcPr>
          <w:p w14:paraId="37088AFF">
            <w:pPr>
              <w:pStyle w:val="14"/>
              <w:ind w:firstLine="0" w:firstLineChars="0"/>
              <w:jc w:val="left"/>
              <w:rPr>
                <w:rFonts w:hint="eastAsia" w:ascii="仿宋_GB2312" w:hAnsi="宋体" w:eastAsia="仿宋_GB2312" w:cs="宋体"/>
                <w:bCs/>
                <w:sz w:val="22"/>
                <w:szCs w:val="22"/>
              </w:rPr>
            </w:pPr>
            <w:r>
              <w:rPr>
                <w:rFonts w:hint="eastAsia" w:ascii="仿宋_GB2312" w:hAnsi="宋体" w:eastAsia="仿宋_GB2312" w:cs="宋体"/>
                <w:bCs/>
                <w:sz w:val="22"/>
                <w:szCs w:val="22"/>
              </w:rPr>
              <w:t>主要项目组人员配备情况</w:t>
            </w:r>
          </w:p>
        </w:tc>
        <w:tc>
          <w:tcPr>
            <w:tcW w:w="1200" w:type="dxa"/>
            <w:noWrap w:val="0"/>
            <w:vAlign w:val="center"/>
          </w:tcPr>
          <w:p w14:paraId="72180E7A">
            <w:pPr>
              <w:pStyle w:val="14"/>
              <w:ind w:firstLine="0" w:firstLineChars="0"/>
              <w:jc w:val="center"/>
              <w:rPr>
                <w:rFonts w:hint="eastAsia" w:ascii="仿宋_GB2312" w:hAnsi="宋体" w:eastAsia="仿宋_GB2312" w:cs="宋体"/>
                <w:bCs/>
                <w:sz w:val="22"/>
                <w:szCs w:val="22"/>
              </w:rPr>
            </w:pPr>
            <w:r>
              <w:rPr>
                <w:rFonts w:ascii="仿宋_GB2312" w:hAnsi="宋体" w:eastAsia="仿宋_GB2312" w:cs="宋体"/>
                <w:bCs/>
                <w:sz w:val="22"/>
                <w:szCs w:val="22"/>
              </w:rPr>
              <w:t>20</w:t>
            </w:r>
            <w:r>
              <w:rPr>
                <w:rFonts w:hint="eastAsia" w:ascii="仿宋_GB2312" w:hAnsi="宋体" w:eastAsia="仿宋_GB2312" w:cs="宋体"/>
                <w:bCs/>
                <w:sz w:val="22"/>
                <w:szCs w:val="22"/>
              </w:rPr>
              <w:t>分</w:t>
            </w:r>
          </w:p>
        </w:tc>
        <w:tc>
          <w:tcPr>
            <w:tcW w:w="4587" w:type="dxa"/>
            <w:noWrap w:val="0"/>
            <w:vAlign w:val="center"/>
          </w:tcPr>
          <w:p w14:paraId="63714CD9">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人员配备齐全，得</w:t>
            </w:r>
            <w:r>
              <w:rPr>
                <w:rFonts w:ascii="仿宋_GB2312" w:hAnsi="宋体" w:eastAsia="仿宋_GB2312" w:cs="宋体"/>
                <w:bCs/>
                <w:sz w:val="22"/>
                <w:szCs w:val="22"/>
              </w:rPr>
              <w:t>10</w:t>
            </w:r>
            <w:r>
              <w:rPr>
                <w:rFonts w:hint="eastAsia" w:ascii="仿宋_GB2312" w:hAnsi="宋体" w:eastAsia="仿宋_GB2312" w:cs="宋体"/>
                <w:bCs/>
                <w:sz w:val="22"/>
                <w:szCs w:val="22"/>
                <w:lang w:val="en-US" w:eastAsia="zh-CN"/>
              </w:rPr>
              <w:t>.01</w:t>
            </w:r>
            <w:r>
              <w:rPr>
                <w:rFonts w:hint="eastAsia" w:ascii="仿宋_GB2312" w:hAnsi="宋体" w:eastAsia="仿宋_GB2312" w:cs="宋体"/>
                <w:bCs/>
                <w:sz w:val="22"/>
                <w:szCs w:val="22"/>
              </w:rPr>
              <w:t>-</w:t>
            </w:r>
            <w:r>
              <w:rPr>
                <w:rFonts w:ascii="仿宋_GB2312" w:hAnsi="宋体" w:eastAsia="仿宋_GB2312" w:cs="宋体"/>
                <w:bCs/>
                <w:sz w:val="22"/>
                <w:szCs w:val="22"/>
              </w:rPr>
              <w:t>20</w:t>
            </w:r>
            <w:r>
              <w:rPr>
                <w:rFonts w:hint="eastAsia" w:ascii="仿宋_GB2312" w:hAnsi="宋体" w:eastAsia="仿宋_GB2312" w:cs="宋体"/>
                <w:bCs/>
                <w:sz w:val="22"/>
                <w:szCs w:val="22"/>
              </w:rPr>
              <w:t>分（注册会计师人数、高级职称人数等占比4</w:t>
            </w:r>
            <w:r>
              <w:rPr>
                <w:rFonts w:ascii="仿宋_GB2312" w:hAnsi="宋体" w:eastAsia="仿宋_GB2312" w:cs="宋体"/>
                <w:bCs/>
                <w:sz w:val="22"/>
                <w:szCs w:val="22"/>
              </w:rPr>
              <w:t>0</w:t>
            </w:r>
            <w:r>
              <w:rPr>
                <w:rFonts w:hint="eastAsia" w:ascii="仿宋_GB2312" w:hAnsi="宋体" w:eastAsia="仿宋_GB2312" w:cs="宋体"/>
                <w:bCs/>
                <w:sz w:val="22"/>
                <w:szCs w:val="22"/>
              </w:rPr>
              <w:t>%）</w:t>
            </w:r>
          </w:p>
          <w:p w14:paraId="045D0A4B">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人员配备较齐全，得</w:t>
            </w:r>
            <w:r>
              <w:rPr>
                <w:rFonts w:ascii="仿宋_GB2312" w:hAnsi="宋体" w:eastAsia="仿宋_GB2312" w:cs="宋体"/>
                <w:bCs/>
                <w:sz w:val="22"/>
                <w:szCs w:val="22"/>
              </w:rPr>
              <w:t>5</w:t>
            </w:r>
            <w:r>
              <w:rPr>
                <w:rFonts w:hint="eastAsia" w:ascii="仿宋_GB2312" w:hAnsi="宋体" w:eastAsia="仿宋_GB2312" w:cs="宋体"/>
                <w:bCs/>
                <w:sz w:val="22"/>
                <w:szCs w:val="22"/>
                <w:lang w:val="en-US" w:eastAsia="zh-CN"/>
              </w:rPr>
              <w:t>.01</w:t>
            </w:r>
            <w:r>
              <w:rPr>
                <w:rFonts w:hint="eastAsia" w:ascii="仿宋_GB2312" w:hAnsi="宋体" w:eastAsia="仿宋_GB2312" w:cs="宋体"/>
                <w:bCs/>
                <w:sz w:val="22"/>
                <w:szCs w:val="22"/>
              </w:rPr>
              <w:t>-</w:t>
            </w:r>
            <w:r>
              <w:rPr>
                <w:rFonts w:ascii="仿宋_GB2312" w:hAnsi="宋体" w:eastAsia="仿宋_GB2312" w:cs="宋体"/>
                <w:bCs/>
                <w:sz w:val="22"/>
                <w:szCs w:val="22"/>
              </w:rPr>
              <w:t>10</w:t>
            </w:r>
            <w:r>
              <w:rPr>
                <w:rFonts w:hint="eastAsia" w:ascii="仿宋_GB2312" w:hAnsi="宋体" w:eastAsia="仿宋_GB2312" w:cs="宋体"/>
                <w:bCs/>
                <w:sz w:val="22"/>
                <w:szCs w:val="22"/>
              </w:rPr>
              <w:t>分</w:t>
            </w:r>
          </w:p>
          <w:p w14:paraId="4150B168">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人员配备不齐全，得</w:t>
            </w:r>
            <w:r>
              <w:rPr>
                <w:rFonts w:hint="eastAsia" w:ascii="仿宋_GB2312" w:hAnsi="宋体" w:eastAsia="仿宋_GB2312" w:cs="宋体"/>
                <w:bCs/>
                <w:sz w:val="22"/>
                <w:szCs w:val="22"/>
                <w:lang w:val="en-US" w:eastAsia="zh-CN"/>
              </w:rPr>
              <w:t>0</w:t>
            </w:r>
            <w:r>
              <w:rPr>
                <w:rFonts w:hint="eastAsia" w:ascii="仿宋_GB2312" w:hAnsi="宋体" w:eastAsia="仿宋_GB2312" w:cs="宋体"/>
                <w:bCs/>
                <w:sz w:val="22"/>
                <w:szCs w:val="22"/>
              </w:rPr>
              <w:t>-</w:t>
            </w:r>
            <w:r>
              <w:rPr>
                <w:rFonts w:hint="eastAsia" w:ascii="仿宋_GB2312" w:hAnsi="宋体" w:eastAsia="仿宋_GB2312" w:cs="宋体"/>
                <w:bCs/>
                <w:sz w:val="22"/>
                <w:szCs w:val="22"/>
                <w:lang w:val="en-US" w:eastAsia="zh-CN"/>
              </w:rPr>
              <w:t>5</w:t>
            </w:r>
            <w:r>
              <w:rPr>
                <w:rFonts w:hint="eastAsia" w:ascii="仿宋_GB2312" w:hAnsi="宋体" w:eastAsia="仿宋_GB2312" w:cs="宋体"/>
                <w:bCs/>
                <w:sz w:val="22"/>
                <w:szCs w:val="22"/>
              </w:rPr>
              <w:t>分</w:t>
            </w:r>
          </w:p>
        </w:tc>
      </w:tr>
      <w:tr w14:paraId="3EE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noWrap w:val="0"/>
            <w:vAlign w:val="center"/>
          </w:tcPr>
          <w:p w14:paraId="3D859A7E">
            <w:pPr>
              <w:pStyle w:val="14"/>
              <w:ind w:firstLine="0" w:firstLineChars="0"/>
              <w:jc w:val="left"/>
              <w:rPr>
                <w:rFonts w:hint="eastAsia" w:ascii="仿宋_GB2312" w:hAnsi="宋体" w:eastAsia="仿宋_GB2312" w:cs="宋体"/>
                <w:bCs/>
                <w:sz w:val="22"/>
                <w:szCs w:val="22"/>
              </w:rPr>
            </w:pPr>
            <w:r>
              <w:rPr>
                <w:rFonts w:hint="eastAsia" w:ascii="仿宋_GB2312" w:hAnsi="宋体" w:eastAsia="仿宋_GB2312" w:cs="宋体"/>
                <w:bCs/>
                <w:sz w:val="22"/>
                <w:szCs w:val="22"/>
              </w:rPr>
              <w:t>项目质量控制措施</w:t>
            </w:r>
          </w:p>
        </w:tc>
        <w:tc>
          <w:tcPr>
            <w:tcW w:w="1200" w:type="dxa"/>
            <w:noWrap w:val="0"/>
            <w:vAlign w:val="center"/>
          </w:tcPr>
          <w:p w14:paraId="7F12E5FE">
            <w:pPr>
              <w:pStyle w:val="14"/>
              <w:ind w:firstLine="0" w:firstLineChars="0"/>
              <w:jc w:val="center"/>
              <w:rPr>
                <w:rFonts w:hint="eastAsia" w:ascii="仿宋_GB2312" w:hAnsi="宋体" w:eastAsia="仿宋_GB2312" w:cs="宋体"/>
                <w:bCs/>
                <w:sz w:val="22"/>
                <w:szCs w:val="22"/>
              </w:rPr>
            </w:pPr>
            <w:r>
              <w:rPr>
                <w:rFonts w:ascii="仿宋_GB2312" w:hAnsi="宋体" w:eastAsia="仿宋_GB2312" w:cs="宋体"/>
                <w:bCs/>
                <w:sz w:val="22"/>
                <w:szCs w:val="22"/>
              </w:rPr>
              <w:t>10</w:t>
            </w:r>
            <w:r>
              <w:rPr>
                <w:rFonts w:hint="eastAsia" w:ascii="仿宋_GB2312" w:hAnsi="宋体" w:eastAsia="仿宋_GB2312" w:cs="宋体"/>
                <w:bCs/>
                <w:sz w:val="22"/>
                <w:szCs w:val="22"/>
              </w:rPr>
              <w:t>分</w:t>
            </w:r>
          </w:p>
        </w:tc>
        <w:tc>
          <w:tcPr>
            <w:tcW w:w="4587" w:type="dxa"/>
            <w:noWrap w:val="0"/>
            <w:vAlign w:val="center"/>
          </w:tcPr>
          <w:p w14:paraId="0462D682">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措施科学合理，得</w:t>
            </w:r>
            <w:r>
              <w:rPr>
                <w:rFonts w:hint="eastAsia" w:ascii="仿宋_GB2312" w:hAnsi="宋体" w:eastAsia="仿宋_GB2312" w:cs="宋体"/>
                <w:bCs/>
                <w:sz w:val="22"/>
                <w:szCs w:val="22"/>
                <w:lang w:val="en-US" w:eastAsia="zh-CN"/>
              </w:rPr>
              <w:t>6.51</w:t>
            </w:r>
            <w:r>
              <w:rPr>
                <w:rFonts w:hint="eastAsia" w:ascii="仿宋_GB2312" w:hAnsi="宋体" w:eastAsia="仿宋_GB2312" w:cs="宋体"/>
                <w:bCs/>
                <w:sz w:val="22"/>
                <w:szCs w:val="22"/>
              </w:rPr>
              <w:t>-</w:t>
            </w:r>
            <w:r>
              <w:rPr>
                <w:rFonts w:hint="eastAsia" w:ascii="仿宋_GB2312" w:hAnsi="宋体" w:eastAsia="仿宋_GB2312" w:cs="宋体"/>
                <w:bCs/>
                <w:sz w:val="22"/>
                <w:szCs w:val="22"/>
                <w:lang w:val="en-US" w:eastAsia="zh-CN"/>
              </w:rPr>
              <w:t>10</w:t>
            </w:r>
            <w:r>
              <w:rPr>
                <w:rFonts w:hint="eastAsia" w:ascii="仿宋_GB2312" w:hAnsi="宋体" w:eastAsia="仿宋_GB2312" w:cs="宋体"/>
                <w:bCs/>
                <w:sz w:val="22"/>
                <w:szCs w:val="22"/>
              </w:rPr>
              <w:t>分</w:t>
            </w:r>
          </w:p>
          <w:p w14:paraId="73D6924D">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措施</w:t>
            </w:r>
            <w:r>
              <w:rPr>
                <w:rFonts w:hint="eastAsia" w:ascii="仿宋_GB2312" w:hAnsi="宋体" w:eastAsia="仿宋_GB2312" w:cs="宋体"/>
                <w:bCs/>
                <w:sz w:val="22"/>
                <w:szCs w:val="22"/>
                <w:lang w:val="en-US" w:eastAsia="zh-CN"/>
              </w:rPr>
              <w:t>借本合理</w:t>
            </w:r>
            <w:r>
              <w:rPr>
                <w:rFonts w:hint="eastAsia" w:ascii="仿宋_GB2312" w:hAnsi="宋体" w:eastAsia="仿宋_GB2312" w:cs="宋体"/>
                <w:bCs/>
                <w:sz w:val="22"/>
                <w:szCs w:val="22"/>
              </w:rPr>
              <w:t>，得</w:t>
            </w:r>
            <w:r>
              <w:rPr>
                <w:rFonts w:hint="eastAsia" w:ascii="仿宋_GB2312" w:hAnsi="宋体" w:eastAsia="仿宋_GB2312" w:cs="宋体"/>
                <w:bCs/>
                <w:sz w:val="22"/>
                <w:szCs w:val="22"/>
                <w:lang w:val="en-US" w:eastAsia="zh-CN"/>
              </w:rPr>
              <w:t>3.01</w:t>
            </w:r>
            <w:r>
              <w:rPr>
                <w:rFonts w:hint="eastAsia" w:ascii="仿宋_GB2312" w:hAnsi="宋体" w:eastAsia="仿宋_GB2312" w:cs="宋体"/>
                <w:bCs/>
                <w:sz w:val="22"/>
                <w:szCs w:val="22"/>
              </w:rPr>
              <w:t>-</w:t>
            </w:r>
            <w:r>
              <w:rPr>
                <w:rFonts w:hint="eastAsia" w:ascii="仿宋_GB2312" w:hAnsi="宋体" w:eastAsia="仿宋_GB2312" w:cs="宋体"/>
                <w:bCs/>
                <w:sz w:val="22"/>
                <w:szCs w:val="22"/>
                <w:lang w:val="en-US" w:eastAsia="zh-CN"/>
              </w:rPr>
              <w:t>6.5</w:t>
            </w:r>
            <w:r>
              <w:rPr>
                <w:rFonts w:hint="eastAsia" w:ascii="仿宋_GB2312" w:hAnsi="宋体" w:eastAsia="仿宋_GB2312" w:cs="宋体"/>
                <w:bCs/>
                <w:sz w:val="22"/>
                <w:szCs w:val="22"/>
              </w:rPr>
              <w:t>分</w:t>
            </w:r>
          </w:p>
          <w:p w14:paraId="7FFEC338">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措施有待完善，得</w:t>
            </w:r>
            <w:r>
              <w:rPr>
                <w:rFonts w:hint="eastAsia" w:ascii="仿宋_GB2312" w:hAnsi="宋体" w:eastAsia="仿宋_GB2312" w:cs="宋体"/>
                <w:bCs/>
                <w:sz w:val="22"/>
                <w:szCs w:val="22"/>
                <w:lang w:val="en-US" w:eastAsia="zh-CN"/>
              </w:rPr>
              <w:t>0</w:t>
            </w:r>
            <w:r>
              <w:rPr>
                <w:rFonts w:hint="eastAsia" w:ascii="仿宋_GB2312" w:hAnsi="宋体" w:eastAsia="仿宋_GB2312" w:cs="宋体"/>
                <w:bCs/>
                <w:sz w:val="22"/>
                <w:szCs w:val="22"/>
              </w:rPr>
              <w:t>-</w:t>
            </w:r>
            <w:r>
              <w:rPr>
                <w:rFonts w:hint="eastAsia" w:ascii="仿宋_GB2312" w:hAnsi="宋体" w:eastAsia="仿宋_GB2312" w:cs="宋体"/>
                <w:bCs/>
                <w:sz w:val="22"/>
                <w:szCs w:val="22"/>
                <w:lang w:val="en-US" w:eastAsia="zh-CN"/>
              </w:rPr>
              <w:t>3</w:t>
            </w:r>
            <w:r>
              <w:rPr>
                <w:rFonts w:hint="eastAsia" w:ascii="仿宋_GB2312" w:hAnsi="宋体" w:eastAsia="仿宋_GB2312" w:cs="宋体"/>
                <w:bCs/>
                <w:sz w:val="22"/>
                <w:szCs w:val="22"/>
              </w:rPr>
              <w:t>分</w:t>
            </w:r>
          </w:p>
        </w:tc>
      </w:tr>
      <w:tr w14:paraId="6D19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noWrap w:val="0"/>
            <w:vAlign w:val="center"/>
          </w:tcPr>
          <w:p w14:paraId="13703E15">
            <w:pPr>
              <w:pStyle w:val="14"/>
              <w:ind w:firstLine="0" w:firstLineChars="0"/>
              <w:jc w:val="left"/>
              <w:rPr>
                <w:rFonts w:hint="eastAsia" w:ascii="仿宋_GB2312" w:hAnsi="宋体" w:eastAsia="仿宋_GB2312" w:cs="宋体"/>
                <w:bCs/>
                <w:sz w:val="22"/>
                <w:szCs w:val="22"/>
              </w:rPr>
            </w:pPr>
            <w:r>
              <w:rPr>
                <w:rFonts w:hint="eastAsia" w:ascii="仿宋_GB2312" w:hAnsi="宋体" w:eastAsia="仿宋_GB2312" w:cs="宋体"/>
                <w:bCs/>
                <w:sz w:val="22"/>
                <w:szCs w:val="22"/>
              </w:rPr>
              <w:t>项目进度控制措施</w:t>
            </w:r>
          </w:p>
        </w:tc>
        <w:tc>
          <w:tcPr>
            <w:tcW w:w="1200" w:type="dxa"/>
            <w:noWrap w:val="0"/>
            <w:vAlign w:val="center"/>
          </w:tcPr>
          <w:p w14:paraId="4FBADB62">
            <w:pPr>
              <w:pStyle w:val="14"/>
              <w:ind w:firstLine="0" w:firstLineChars="0"/>
              <w:jc w:val="center"/>
              <w:rPr>
                <w:rFonts w:hint="eastAsia" w:ascii="仿宋_GB2312" w:hAnsi="宋体" w:eastAsia="仿宋_GB2312" w:cs="宋体"/>
                <w:bCs/>
                <w:sz w:val="22"/>
                <w:szCs w:val="22"/>
              </w:rPr>
            </w:pPr>
            <w:r>
              <w:rPr>
                <w:rFonts w:ascii="仿宋_GB2312" w:hAnsi="宋体" w:eastAsia="仿宋_GB2312" w:cs="宋体"/>
                <w:bCs/>
                <w:sz w:val="22"/>
                <w:szCs w:val="22"/>
              </w:rPr>
              <w:t>5</w:t>
            </w:r>
            <w:r>
              <w:rPr>
                <w:rFonts w:hint="eastAsia" w:ascii="仿宋_GB2312" w:hAnsi="宋体" w:eastAsia="仿宋_GB2312" w:cs="宋体"/>
                <w:bCs/>
                <w:sz w:val="22"/>
                <w:szCs w:val="22"/>
              </w:rPr>
              <w:t>分</w:t>
            </w:r>
          </w:p>
        </w:tc>
        <w:tc>
          <w:tcPr>
            <w:tcW w:w="4587" w:type="dxa"/>
            <w:noWrap w:val="0"/>
            <w:vAlign w:val="center"/>
          </w:tcPr>
          <w:p w14:paraId="6F3259E8">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措施科学合理，得</w:t>
            </w:r>
            <w:r>
              <w:rPr>
                <w:rFonts w:hint="eastAsia" w:ascii="仿宋_GB2312" w:hAnsi="宋体" w:eastAsia="仿宋_GB2312" w:cs="宋体"/>
                <w:bCs/>
                <w:sz w:val="22"/>
                <w:szCs w:val="22"/>
                <w:lang w:val="en-US" w:eastAsia="zh-CN"/>
              </w:rPr>
              <w:t>2.01</w:t>
            </w:r>
            <w:r>
              <w:rPr>
                <w:rFonts w:hint="eastAsia" w:ascii="仿宋_GB2312" w:hAnsi="宋体" w:eastAsia="仿宋_GB2312" w:cs="宋体"/>
                <w:bCs/>
                <w:sz w:val="22"/>
                <w:szCs w:val="22"/>
              </w:rPr>
              <w:t>-</w:t>
            </w:r>
            <w:r>
              <w:rPr>
                <w:rFonts w:ascii="仿宋_GB2312" w:hAnsi="宋体" w:eastAsia="仿宋_GB2312" w:cs="宋体"/>
                <w:bCs/>
                <w:sz w:val="22"/>
                <w:szCs w:val="22"/>
              </w:rPr>
              <w:t>5</w:t>
            </w:r>
            <w:r>
              <w:rPr>
                <w:rFonts w:hint="eastAsia" w:ascii="仿宋_GB2312" w:hAnsi="宋体" w:eastAsia="仿宋_GB2312" w:cs="宋体"/>
                <w:bCs/>
                <w:sz w:val="22"/>
                <w:szCs w:val="22"/>
              </w:rPr>
              <w:t>分</w:t>
            </w:r>
          </w:p>
          <w:p w14:paraId="729F20D0">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措施有待完善，得</w:t>
            </w:r>
            <w:r>
              <w:rPr>
                <w:rFonts w:hint="eastAsia" w:ascii="仿宋_GB2312" w:hAnsi="宋体" w:eastAsia="仿宋_GB2312" w:cs="宋体"/>
                <w:bCs/>
                <w:sz w:val="22"/>
                <w:szCs w:val="22"/>
                <w:lang w:val="en-US" w:eastAsia="zh-CN"/>
              </w:rPr>
              <w:t>0</w:t>
            </w:r>
            <w:r>
              <w:rPr>
                <w:rFonts w:hint="eastAsia" w:ascii="仿宋_GB2312" w:hAnsi="宋体" w:eastAsia="仿宋_GB2312" w:cs="宋体"/>
                <w:bCs/>
                <w:sz w:val="22"/>
                <w:szCs w:val="22"/>
              </w:rPr>
              <w:t>-</w:t>
            </w:r>
            <w:r>
              <w:rPr>
                <w:rFonts w:ascii="仿宋_GB2312" w:hAnsi="宋体" w:eastAsia="仿宋_GB2312" w:cs="宋体"/>
                <w:bCs/>
                <w:sz w:val="22"/>
                <w:szCs w:val="22"/>
              </w:rPr>
              <w:t>2</w:t>
            </w:r>
            <w:r>
              <w:rPr>
                <w:rFonts w:hint="eastAsia" w:ascii="仿宋_GB2312" w:hAnsi="宋体" w:eastAsia="仿宋_GB2312" w:cs="宋体"/>
                <w:bCs/>
                <w:sz w:val="22"/>
                <w:szCs w:val="22"/>
              </w:rPr>
              <w:t>分</w:t>
            </w:r>
          </w:p>
        </w:tc>
      </w:tr>
      <w:tr w14:paraId="5C75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noWrap w:val="0"/>
            <w:vAlign w:val="center"/>
          </w:tcPr>
          <w:p w14:paraId="1B4C726E">
            <w:pPr>
              <w:pStyle w:val="14"/>
              <w:ind w:firstLine="0" w:firstLineChars="0"/>
              <w:jc w:val="left"/>
              <w:rPr>
                <w:rFonts w:hint="eastAsia" w:ascii="仿宋_GB2312" w:hAnsi="宋体" w:eastAsia="仿宋_GB2312" w:cs="宋体"/>
                <w:bCs/>
                <w:sz w:val="22"/>
                <w:szCs w:val="22"/>
              </w:rPr>
            </w:pPr>
            <w:r>
              <w:rPr>
                <w:rFonts w:hint="eastAsia" w:ascii="仿宋_GB2312" w:hAnsi="宋体" w:eastAsia="仿宋_GB2312" w:cs="宋体"/>
                <w:bCs/>
                <w:sz w:val="22"/>
                <w:szCs w:val="22"/>
              </w:rPr>
              <w:t>增值服务措施</w:t>
            </w:r>
          </w:p>
        </w:tc>
        <w:tc>
          <w:tcPr>
            <w:tcW w:w="1200" w:type="dxa"/>
            <w:noWrap w:val="0"/>
            <w:vAlign w:val="center"/>
          </w:tcPr>
          <w:p w14:paraId="76C0511B">
            <w:pPr>
              <w:pStyle w:val="14"/>
              <w:ind w:firstLine="0" w:firstLineChars="0"/>
              <w:jc w:val="center"/>
              <w:rPr>
                <w:rFonts w:hint="eastAsia" w:ascii="仿宋_GB2312" w:hAnsi="宋体" w:eastAsia="仿宋_GB2312" w:cs="宋体"/>
                <w:bCs/>
                <w:sz w:val="22"/>
                <w:szCs w:val="22"/>
              </w:rPr>
            </w:pPr>
            <w:r>
              <w:rPr>
                <w:rFonts w:hint="eastAsia" w:ascii="仿宋_GB2312" w:hAnsi="宋体" w:eastAsia="仿宋_GB2312" w:cs="宋体"/>
                <w:bCs/>
                <w:sz w:val="22"/>
                <w:szCs w:val="22"/>
              </w:rPr>
              <w:t>5分</w:t>
            </w:r>
          </w:p>
        </w:tc>
        <w:tc>
          <w:tcPr>
            <w:tcW w:w="4587" w:type="dxa"/>
            <w:noWrap w:val="0"/>
            <w:vAlign w:val="center"/>
          </w:tcPr>
          <w:p w14:paraId="00996359">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增值服务措施合理，得</w:t>
            </w:r>
            <w:r>
              <w:rPr>
                <w:rFonts w:hint="eastAsia" w:ascii="仿宋_GB2312" w:hAnsi="宋体" w:eastAsia="仿宋_GB2312" w:cs="宋体"/>
                <w:bCs/>
                <w:sz w:val="22"/>
                <w:szCs w:val="22"/>
                <w:lang w:val="en-US" w:eastAsia="zh-CN"/>
              </w:rPr>
              <w:t>2.01</w:t>
            </w:r>
            <w:r>
              <w:rPr>
                <w:rFonts w:hint="eastAsia" w:ascii="仿宋_GB2312" w:hAnsi="宋体" w:eastAsia="仿宋_GB2312" w:cs="宋体"/>
                <w:bCs/>
                <w:sz w:val="22"/>
                <w:szCs w:val="22"/>
              </w:rPr>
              <w:t>-5分</w:t>
            </w:r>
          </w:p>
          <w:p w14:paraId="4237484E">
            <w:pPr>
              <w:pStyle w:val="14"/>
              <w:ind w:firstLine="0" w:firstLineChars="0"/>
              <w:rPr>
                <w:rFonts w:hint="eastAsia" w:ascii="仿宋_GB2312" w:hAnsi="宋体" w:eastAsia="仿宋_GB2312" w:cs="宋体"/>
                <w:bCs/>
                <w:sz w:val="22"/>
                <w:szCs w:val="22"/>
              </w:rPr>
            </w:pPr>
            <w:r>
              <w:rPr>
                <w:rFonts w:hint="eastAsia" w:ascii="仿宋_GB2312" w:hAnsi="宋体" w:eastAsia="仿宋_GB2312" w:cs="宋体"/>
                <w:bCs/>
                <w:sz w:val="22"/>
                <w:szCs w:val="22"/>
              </w:rPr>
              <w:t>增值服务措施有待完善，得</w:t>
            </w:r>
            <w:r>
              <w:rPr>
                <w:rFonts w:hint="eastAsia" w:ascii="仿宋_GB2312" w:hAnsi="宋体" w:eastAsia="仿宋_GB2312" w:cs="宋体"/>
                <w:bCs/>
                <w:sz w:val="22"/>
                <w:szCs w:val="22"/>
                <w:lang w:val="en-US" w:eastAsia="zh-CN"/>
              </w:rPr>
              <w:t>0</w:t>
            </w:r>
            <w:r>
              <w:rPr>
                <w:rFonts w:hint="eastAsia" w:ascii="仿宋_GB2312" w:hAnsi="宋体" w:eastAsia="仿宋_GB2312" w:cs="宋体"/>
                <w:bCs/>
                <w:sz w:val="22"/>
                <w:szCs w:val="22"/>
              </w:rPr>
              <w:t>-2分</w:t>
            </w:r>
          </w:p>
        </w:tc>
      </w:tr>
    </w:tbl>
    <w:p w14:paraId="54DD21B3">
      <w:pPr>
        <w:pStyle w:val="2"/>
        <w:rPr>
          <w:rFonts w:hint="eastAsia"/>
        </w:rPr>
      </w:pPr>
    </w:p>
    <w:p w14:paraId="1B3D2325">
      <w:pPr>
        <w:pStyle w:val="14"/>
        <w:spacing w:line="560" w:lineRule="exact"/>
        <w:ind w:firstLine="560"/>
        <w:rPr>
          <w:rFonts w:hint="eastAsia" w:ascii="仿宋_GB2312" w:hAnsi="宋体" w:eastAsia="仿宋_GB2312" w:cs="宋体"/>
          <w:bCs/>
          <w:sz w:val="28"/>
          <w:szCs w:val="28"/>
        </w:rPr>
      </w:pPr>
      <w:r>
        <w:rPr>
          <w:rFonts w:hint="eastAsia" w:ascii="仿宋_GB2312" w:hAnsi="宋体" w:eastAsia="仿宋_GB2312" w:cs="宋体"/>
          <w:bCs/>
          <w:sz w:val="28"/>
          <w:szCs w:val="28"/>
        </w:rPr>
        <w:t>（3）综合实力评审（1</w:t>
      </w:r>
      <w:r>
        <w:rPr>
          <w:rFonts w:ascii="仿宋_GB2312" w:hAnsi="宋体" w:eastAsia="仿宋_GB2312" w:cs="宋体"/>
          <w:bCs/>
          <w:sz w:val="28"/>
          <w:szCs w:val="28"/>
        </w:rPr>
        <w:t>5</w:t>
      </w:r>
      <w:r>
        <w:rPr>
          <w:rFonts w:hint="eastAsia" w:ascii="仿宋_GB2312" w:hAnsi="宋体" w:eastAsia="仿宋_GB2312" w:cs="宋体"/>
          <w:bCs/>
          <w:sz w:val="28"/>
          <w:szCs w:val="28"/>
        </w:rPr>
        <w:t>分）</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15"/>
        <w:gridCol w:w="1240"/>
        <w:gridCol w:w="4025"/>
      </w:tblGrid>
      <w:tr w14:paraId="1E28C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17" w:type="dxa"/>
            <w:noWrap w:val="0"/>
            <w:vAlign w:val="center"/>
          </w:tcPr>
          <w:p w14:paraId="70109DF5">
            <w:pPr>
              <w:pStyle w:val="14"/>
              <w:spacing w:line="500" w:lineRule="exact"/>
              <w:ind w:firstLine="0" w:firstLineChars="0"/>
              <w:jc w:val="center"/>
              <w:rPr>
                <w:rFonts w:hint="eastAsia" w:ascii="仿宋_GB2312" w:hAnsi="宋体" w:eastAsia="仿宋_GB2312" w:cs="宋体"/>
                <w:bCs/>
                <w:sz w:val="22"/>
                <w:szCs w:val="21"/>
              </w:rPr>
            </w:pPr>
            <w:r>
              <w:rPr>
                <w:rFonts w:hint="eastAsia" w:ascii="仿宋_GB2312" w:hAnsi="宋体" w:eastAsia="仿宋_GB2312" w:cs="宋体"/>
                <w:bCs/>
                <w:sz w:val="22"/>
                <w:szCs w:val="21"/>
              </w:rPr>
              <w:t>序号</w:t>
            </w:r>
          </w:p>
        </w:tc>
        <w:tc>
          <w:tcPr>
            <w:tcW w:w="1715" w:type="dxa"/>
            <w:noWrap w:val="0"/>
            <w:vAlign w:val="center"/>
          </w:tcPr>
          <w:p w14:paraId="3D929510">
            <w:pPr>
              <w:pStyle w:val="14"/>
              <w:spacing w:line="500" w:lineRule="exact"/>
              <w:ind w:firstLine="0" w:firstLineChars="0"/>
              <w:jc w:val="center"/>
              <w:rPr>
                <w:rFonts w:hint="eastAsia" w:ascii="仿宋_GB2312" w:hAnsi="宋体" w:eastAsia="仿宋_GB2312" w:cs="宋体"/>
                <w:bCs/>
                <w:sz w:val="22"/>
                <w:szCs w:val="21"/>
              </w:rPr>
            </w:pPr>
            <w:r>
              <w:rPr>
                <w:rFonts w:hint="eastAsia" w:ascii="仿宋_GB2312" w:hAnsi="宋体" w:eastAsia="仿宋_GB2312" w:cs="宋体"/>
                <w:bCs/>
                <w:sz w:val="22"/>
                <w:szCs w:val="21"/>
              </w:rPr>
              <w:t>项目</w:t>
            </w:r>
          </w:p>
        </w:tc>
        <w:tc>
          <w:tcPr>
            <w:tcW w:w="1240" w:type="dxa"/>
            <w:noWrap w:val="0"/>
            <w:vAlign w:val="center"/>
          </w:tcPr>
          <w:p w14:paraId="35AB0337">
            <w:pPr>
              <w:pStyle w:val="14"/>
              <w:spacing w:line="500" w:lineRule="exact"/>
              <w:ind w:firstLine="0" w:firstLineChars="0"/>
              <w:jc w:val="center"/>
              <w:rPr>
                <w:rFonts w:hint="eastAsia" w:ascii="仿宋_GB2312" w:hAnsi="宋体" w:eastAsia="仿宋_GB2312" w:cs="宋体"/>
                <w:bCs/>
                <w:sz w:val="22"/>
                <w:szCs w:val="21"/>
              </w:rPr>
            </w:pPr>
            <w:r>
              <w:rPr>
                <w:rFonts w:hint="eastAsia" w:ascii="仿宋_GB2312" w:hAnsi="宋体" w:eastAsia="仿宋_GB2312" w:cs="宋体"/>
                <w:bCs/>
                <w:sz w:val="22"/>
                <w:szCs w:val="21"/>
              </w:rPr>
              <w:t>最高得分</w:t>
            </w:r>
          </w:p>
        </w:tc>
        <w:tc>
          <w:tcPr>
            <w:tcW w:w="4025" w:type="dxa"/>
            <w:noWrap w:val="0"/>
            <w:vAlign w:val="center"/>
          </w:tcPr>
          <w:p w14:paraId="62A8FBCA">
            <w:pPr>
              <w:pStyle w:val="14"/>
              <w:spacing w:line="500" w:lineRule="exact"/>
              <w:ind w:firstLine="0" w:firstLineChars="0"/>
              <w:jc w:val="center"/>
              <w:rPr>
                <w:rFonts w:hint="eastAsia" w:ascii="仿宋_GB2312" w:hAnsi="宋体" w:eastAsia="仿宋_GB2312" w:cs="宋体"/>
                <w:bCs/>
                <w:sz w:val="22"/>
                <w:szCs w:val="21"/>
              </w:rPr>
            </w:pPr>
            <w:r>
              <w:rPr>
                <w:rFonts w:hint="eastAsia" w:ascii="仿宋_GB2312" w:hAnsi="宋体" w:eastAsia="仿宋_GB2312" w:cs="宋体"/>
                <w:bCs/>
                <w:sz w:val="22"/>
                <w:szCs w:val="21"/>
              </w:rPr>
              <w:t>评分标准</w:t>
            </w:r>
          </w:p>
        </w:tc>
      </w:tr>
      <w:tr w14:paraId="4A00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817" w:type="dxa"/>
            <w:noWrap w:val="0"/>
            <w:vAlign w:val="center"/>
          </w:tcPr>
          <w:p w14:paraId="4EF7FE69">
            <w:pPr>
              <w:pStyle w:val="14"/>
              <w:spacing w:line="500" w:lineRule="exact"/>
              <w:ind w:firstLine="0" w:firstLineChars="0"/>
              <w:jc w:val="center"/>
              <w:rPr>
                <w:rFonts w:hint="eastAsia" w:ascii="仿宋_GB2312" w:hAnsi="宋体" w:eastAsia="仿宋_GB2312" w:cs="宋体"/>
                <w:bCs/>
                <w:sz w:val="22"/>
                <w:szCs w:val="21"/>
              </w:rPr>
            </w:pPr>
            <w:r>
              <w:rPr>
                <w:rFonts w:hint="eastAsia" w:ascii="仿宋_GB2312" w:hAnsi="宋体" w:eastAsia="仿宋_GB2312" w:cs="宋体"/>
                <w:bCs/>
                <w:sz w:val="22"/>
                <w:szCs w:val="21"/>
              </w:rPr>
              <w:t>1</w:t>
            </w:r>
          </w:p>
        </w:tc>
        <w:tc>
          <w:tcPr>
            <w:tcW w:w="1715" w:type="dxa"/>
            <w:noWrap w:val="0"/>
            <w:vAlign w:val="center"/>
          </w:tcPr>
          <w:p w14:paraId="3A365D4E">
            <w:pPr>
              <w:pStyle w:val="2"/>
              <w:spacing w:line="360" w:lineRule="auto"/>
              <w:rPr>
                <w:rFonts w:hint="eastAsia" w:ascii="仿宋_GB2312" w:hAnsi="宋体" w:eastAsia="仿宋_GB2312"/>
                <w:bCs/>
                <w:sz w:val="22"/>
                <w:szCs w:val="21"/>
              </w:rPr>
            </w:pPr>
            <w:r>
              <w:rPr>
                <w:rFonts w:hint="eastAsia" w:ascii="仿宋_GB2312" w:hAnsi="宋体" w:eastAsia="仿宋_GB2312"/>
                <w:bCs/>
                <w:sz w:val="22"/>
                <w:szCs w:val="21"/>
              </w:rPr>
              <w:t>企业业绩</w:t>
            </w:r>
          </w:p>
        </w:tc>
        <w:tc>
          <w:tcPr>
            <w:tcW w:w="1240" w:type="dxa"/>
            <w:noWrap w:val="0"/>
            <w:vAlign w:val="center"/>
          </w:tcPr>
          <w:p w14:paraId="2D736326">
            <w:pPr>
              <w:pStyle w:val="2"/>
              <w:spacing w:line="360" w:lineRule="auto"/>
              <w:jc w:val="center"/>
              <w:rPr>
                <w:rFonts w:hint="eastAsia" w:ascii="仿宋_GB2312" w:hAnsi="宋体" w:eastAsia="仿宋_GB2312"/>
                <w:bCs/>
                <w:sz w:val="22"/>
                <w:szCs w:val="21"/>
              </w:rPr>
            </w:pPr>
            <w:r>
              <w:rPr>
                <w:rFonts w:ascii="仿宋_GB2312" w:hAnsi="宋体" w:eastAsia="仿宋_GB2312"/>
                <w:sz w:val="22"/>
                <w:szCs w:val="21"/>
              </w:rPr>
              <w:t>10</w:t>
            </w:r>
            <w:r>
              <w:rPr>
                <w:rFonts w:hint="eastAsia" w:ascii="仿宋_GB2312" w:hAnsi="宋体" w:eastAsia="仿宋_GB2312"/>
                <w:sz w:val="22"/>
                <w:szCs w:val="21"/>
              </w:rPr>
              <w:t>分</w:t>
            </w:r>
          </w:p>
        </w:tc>
        <w:tc>
          <w:tcPr>
            <w:tcW w:w="4025" w:type="dxa"/>
            <w:noWrap w:val="0"/>
            <w:vAlign w:val="center"/>
          </w:tcPr>
          <w:p w14:paraId="70A9B0E2">
            <w:pPr>
              <w:pStyle w:val="2"/>
              <w:jc w:val="both"/>
              <w:rPr>
                <w:rFonts w:hint="eastAsia" w:ascii="仿宋_GB2312" w:hAnsi="宋体" w:eastAsia="仿宋_GB2312"/>
                <w:sz w:val="22"/>
                <w:szCs w:val="21"/>
              </w:rPr>
            </w:pPr>
            <w:r>
              <w:rPr>
                <w:rFonts w:hint="eastAsia" w:ascii="仿宋_GB2312" w:hAnsi="宋体" w:eastAsia="仿宋_GB2312"/>
                <w:sz w:val="22"/>
                <w:szCs w:val="21"/>
              </w:rPr>
              <w:t>每有一项类似业绩得2分，最高得分</w:t>
            </w:r>
            <w:r>
              <w:rPr>
                <w:rFonts w:ascii="仿宋_GB2312" w:hAnsi="宋体" w:eastAsia="仿宋_GB2312"/>
                <w:sz w:val="22"/>
                <w:szCs w:val="21"/>
              </w:rPr>
              <w:t>10</w:t>
            </w:r>
            <w:r>
              <w:rPr>
                <w:rFonts w:hint="eastAsia" w:ascii="仿宋_GB2312" w:hAnsi="宋体" w:eastAsia="仿宋_GB2312"/>
                <w:sz w:val="22"/>
                <w:szCs w:val="21"/>
              </w:rPr>
              <w:t>分</w:t>
            </w:r>
          </w:p>
        </w:tc>
      </w:tr>
      <w:tr w14:paraId="6A32B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817" w:type="dxa"/>
            <w:noWrap w:val="0"/>
            <w:vAlign w:val="center"/>
          </w:tcPr>
          <w:p w14:paraId="7B374FCF">
            <w:pPr>
              <w:pStyle w:val="14"/>
              <w:spacing w:line="500" w:lineRule="exact"/>
              <w:ind w:firstLine="0" w:firstLineChars="0"/>
              <w:jc w:val="center"/>
              <w:rPr>
                <w:rFonts w:hint="eastAsia" w:ascii="仿宋_GB2312" w:hAnsi="宋体" w:eastAsia="仿宋_GB2312" w:cs="宋体"/>
                <w:bCs/>
                <w:sz w:val="22"/>
                <w:szCs w:val="21"/>
              </w:rPr>
            </w:pPr>
            <w:r>
              <w:rPr>
                <w:rFonts w:hint="eastAsia" w:ascii="仿宋_GB2312" w:hAnsi="宋体" w:eastAsia="仿宋_GB2312" w:cs="宋体"/>
                <w:bCs/>
                <w:sz w:val="22"/>
                <w:szCs w:val="21"/>
              </w:rPr>
              <w:t>2</w:t>
            </w:r>
          </w:p>
        </w:tc>
        <w:tc>
          <w:tcPr>
            <w:tcW w:w="1715" w:type="dxa"/>
            <w:noWrap w:val="0"/>
            <w:vAlign w:val="center"/>
          </w:tcPr>
          <w:p w14:paraId="4D315456">
            <w:pPr>
              <w:pStyle w:val="2"/>
              <w:rPr>
                <w:rFonts w:hint="eastAsia" w:ascii="仿宋_GB2312" w:hAnsi="宋体" w:eastAsia="仿宋_GB2312"/>
                <w:sz w:val="22"/>
                <w:szCs w:val="21"/>
              </w:rPr>
            </w:pPr>
            <w:r>
              <w:rPr>
                <w:rFonts w:hint="eastAsia" w:ascii="仿宋_GB2312" w:hAnsi="宋体" w:eastAsia="仿宋_GB2312"/>
                <w:sz w:val="22"/>
                <w:szCs w:val="21"/>
              </w:rPr>
              <w:t>项目负责人业绩</w:t>
            </w:r>
          </w:p>
        </w:tc>
        <w:tc>
          <w:tcPr>
            <w:tcW w:w="1240" w:type="dxa"/>
            <w:noWrap w:val="0"/>
            <w:vAlign w:val="center"/>
          </w:tcPr>
          <w:p w14:paraId="44D6CFEA">
            <w:pPr>
              <w:pStyle w:val="2"/>
              <w:spacing w:line="360" w:lineRule="auto"/>
              <w:jc w:val="center"/>
              <w:rPr>
                <w:rFonts w:hint="eastAsia" w:ascii="仿宋_GB2312" w:hAnsi="宋体" w:eastAsia="仿宋_GB2312"/>
                <w:sz w:val="22"/>
                <w:szCs w:val="21"/>
              </w:rPr>
            </w:pPr>
            <w:r>
              <w:rPr>
                <w:rFonts w:ascii="仿宋_GB2312" w:hAnsi="宋体" w:eastAsia="仿宋_GB2312"/>
                <w:sz w:val="22"/>
                <w:szCs w:val="21"/>
              </w:rPr>
              <w:t>5</w:t>
            </w:r>
            <w:r>
              <w:rPr>
                <w:rFonts w:hint="eastAsia" w:ascii="仿宋_GB2312" w:hAnsi="宋体" w:eastAsia="仿宋_GB2312"/>
                <w:sz w:val="22"/>
                <w:szCs w:val="21"/>
              </w:rPr>
              <w:t>分</w:t>
            </w:r>
          </w:p>
        </w:tc>
        <w:tc>
          <w:tcPr>
            <w:tcW w:w="4025" w:type="dxa"/>
            <w:noWrap w:val="0"/>
            <w:vAlign w:val="center"/>
          </w:tcPr>
          <w:p w14:paraId="76EED46E">
            <w:pPr>
              <w:pStyle w:val="2"/>
              <w:jc w:val="both"/>
              <w:rPr>
                <w:rFonts w:hint="eastAsia" w:ascii="仿宋_GB2312" w:hAnsi="宋体" w:eastAsia="仿宋_GB2312"/>
                <w:sz w:val="22"/>
                <w:szCs w:val="21"/>
              </w:rPr>
            </w:pPr>
            <w:r>
              <w:rPr>
                <w:rFonts w:hint="eastAsia" w:ascii="仿宋_GB2312" w:hAnsi="宋体" w:eastAsia="仿宋_GB2312"/>
                <w:sz w:val="22"/>
                <w:szCs w:val="21"/>
              </w:rPr>
              <w:t>项目负责人有类似业绩一项得</w:t>
            </w:r>
            <w:r>
              <w:rPr>
                <w:rFonts w:ascii="仿宋_GB2312" w:hAnsi="宋体" w:eastAsia="仿宋_GB2312"/>
                <w:sz w:val="22"/>
                <w:szCs w:val="21"/>
              </w:rPr>
              <w:t>1</w:t>
            </w:r>
            <w:r>
              <w:rPr>
                <w:rFonts w:hint="eastAsia" w:ascii="仿宋_GB2312" w:hAnsi="宋体" w:eastAsia="仿宋_GB2312"/>
                <w:sz w:val="22"/>
                <w:szCs w:val="21"/>
              </w:rPr>
              <w:t>分，最高得分</w:t>
            </w:r>
            <w:r>
              <w:rPr>
                <w:rFonts w:ascii="仿宋_GB2312" w:hAnsi="宋体" w:eastAsia="仿宋_GB2312"/>
                <w:sz w:val="22"/>
                <w:szCs w:val="21"/>
              </w:rPr>
              <w:t>5</w:t>
            </w:r>
            <w:r>
              <w:rPr>
                <w:rFonts w:hint="eastAsia" w:ascii="仿宋_GB2312" w:hAnsi="宋体" w:eastAsia="仿宋_GB2312"/>
                <w:sz w:val="22"/>
                <w:szCs w:val="21"/>
              </w:rPr>
              <w:t>分</w:t>
            </w:r>
          </w:p>
        </w:tc>
      </w:tr>
    </w:tbl>
    <w:p w14:paraId="59FCE0C0">
      <w:pPr>
        <w:pStyle w:val="14"/>
        <w:spacing w:line="560" w:lineRule="exact"/>
        <w:ind w:firstLine="0" w:firstLineChars="0"/>
        <w:rPr>
          <w:rFonts w:hint="eastAsia" w:ascii="仿宋_GB2312" w:hAnsi="宋体" w:eastAsia="仿宋_GB2312" w:cs="宋体"/>
          <w:b/>
          <w:sz w:val="28"/>
          <w:szCs w:val="28"/>
        </w:rPr>
      </w:pPr>
      <w:r>
        <w:rPr>
          <w:rFonts w:hint="eastAsia" w:ascii="仿宋_GB2312" w:hAnsi="宋体" w:eastAsia="仿宋_GB2312" w:cs="宋体"/>
          <w:b/>
          <w:sz w:val="28"/>
          <w:szCs w:val="28"/>
        </w:rPr>
        <w:t>注：</w:t>
      </w:r>
    </w:p>
    <w:p w14:paraId="7AB60977">
      <w:pPr>
        <w:widowControl/>
        <w:numPr>
          <w:ilvl w:val="0"/>
          <w:numId w:val="1"/>
        </w:numPr>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类似业绩指近三年（20</w:t>
      </w:r>
      <w:r>
        <w:rPr>
          <w:rFonts w:hint="eastAsia" w:ascii="仿宋_GB2312" w:hAnsi="宋体" w:eastAsia="仿宋_GB2312" w:cs="宋体"/>
          <w:bCs/>
          <w:sz w:val="28"/>
          <w:szCs w:val="28"/>
          <w:lang w:val="en-US" w:eastAsia="zh-CN"/>
        </w:rPr>
        <w:t>22</w:t>
      </w:r>
      <w:r>
        <w:rPr>
          <w:rFonts w:hint="eastAsia" w:ascii="仿宋_GB2312" w:hAnsi="宋体" w:eastAsia="仿宋_GB2312" w:cs="宋体"/>
          <w:bCs/>
          <w:sz w:val="28"/>
          <w:szCs w:val="28"/>
        </w:rPr>
        <w:t>年</w:t>
      </w:r>
      <w:r>
        <w:rPr>
          <w:rFonts w:hint="eastAsia" w:ascii="仿宋_GB2312" w:hAnsi="宋体" w:eastAsia="仿宋_GB2312" w:cs="宋体"/>
          <w:bCs/>
          <w:sz w:val="28"/>
          <w:szCs w:val="28"/>
          <w:lang w:val="en-US" w:eastAsia="zh-CN"/>
        </w:rPr>
        <w:t>8</w:t>
      </w:r>
      <w:r>
        <w:rPr>
          <w:rFonts w:hint="eastAsia" w:ascii="仿宋_GB2312" w:hAnsi="宋体" w:eastAsia="仿宋_GB2312" w:cs="宋体"/>
          <w:bCs/>
          <w:sz w:val="28"/>
          <w:szCs w:val="28"/>
        </w:rPr>
        <w:t>月1日至比选申请文件截止日，以合同签订时间为准），投标人提供年度财务审计、各类专项审计项目单项合同额不低</w:t>
      </w:r>
      <w:r>
        <w:rPr>
          <w:rFonts w:hint="eastAsia" w:ascii="仿宋_GB2312" w:hAnsi="宋体" w:eastAsia="仿宋_GB2312" w:cs="宋体"/>
          <w:bCs/>
          <w:sz w:val="28"/>
          <w:szCs w:val="28"/>
          <w:lang w:eastAsia="zh-CN"/>
        </w:rPr>
        <w:t>于</w:t>
      </w:r>
      <w:r>
        <w:rPr>
          <w:rFonts w:hint="eastAsia" w:ascii="仿宋_GB2312" w:hAnsi="宋体" w:eastAsia="仿宋_GB2312" w:cs="宋体"/>
          <w:bCs/>
          <w:sz w:val="28"/>
          <w:szCs w:val="28"/>
          <w:lang w:val="en-US" w:eastAsia="zh-CN"/>
        </w:rPr>
        <w:t>15</w:t>
      </w:r>
      <w:r>
        <w:rPr>
          <w:rFonts w:hint="eastAsia" w:ascii="仿宋_GB2312" w:hAnsi="宋体" w:eastAsia="仿宋_GB2312" w:cs="宋体"/>
          <w:bCs/>
          <w:sz w:val="28"/>
          <w:szCs w:val="28"/>
        </w:rPr>
        <w:t>万元的项目业绩。不满足类似业绩要求的不予计分。比选申请人类似业绩资料需提供合同</w:t>
      </w:r>
      <w:r>
        <w:rPr>
          <w:rFonts w:hint="eastAsia" w:ascii="仿宋_GB2312" w:hAnsi="宋体" w:eastAsia="仿宋_GB2312" w:cs="宋体"/>
          <w:bCs/>
          <w:sz w:val="28"/>
          <w:szCs w:val="28"/>
          <w:lang w:eastAsia="zh-CN"/>
        </w:rPr>
        <w:t>扫描件</w:t>
      </w:r>
      <w:r>
        <w:rPr>
          <w:rFonts w:hint="eastAsia" w:ascii="仿宋_GB2312" w:hAnsi="宋体" w:eastAsia="仿宋_GB2312" w:cs="宋体"/>
          <w:bCs/>
          <w:sz w:val="28"/>
          <w:szCs w:val="28"/>
        </w:rPr>
        <w:t>（比选申请文件中附合同关键页即可）。</w:t>
      </w:r>
    </w:p>
    <w:p w14:paraId="1D9BFEB5">
      <w:pPr>
        <w:pStyle w:val="5"/>
        <w:ind w:left="0" w:leftChars="0" w:firstLine="560" w:firstLineChars="200"/>
        <w:rPr>
          <w:rFonts w:hint="eastAsia"/>
        </w:rPr>
      </w:pPr>
      <w:r>
        <w:rPr>
          <w:rFonts w:hint="eastAsia" w:ascii="仿宋_GB2312" w:hAnsi="宋体" w:eastAsia="仿宋_GB2312" w:cs="宋体"/>
          <w:bCs/>
          <w:sz w:val="28"/>
          <w:szCs w:val="28"/>
          <w:lang w:eastAsia="zh-CN"/>
        </w:rPr>
        <w:t>（</w:t>
      </w:r>
      <w:r>
        <w:rPr>
          <w:rFonts w:hint="eastAsia" w:ascii="仿宋_GB2312" w:hAnsi="宋体" w:eastAsia="仿宋_GB2312" w:cs="宋体"/>
          <w:bCs/>
          <w:sz w:val="28"/>
          <w:szCs w:val="28"/>
          <w:lang w:val="en-US" w:eastAsia="zh-CN"/>
        </w:rPr>
        <w:t>2</w:t>
      </w:r>
      <w:r>
        <w:rPr>
          <w:rFonts w:hint="eastAsia" w:ascii="仿宋_GB2312" w:hAnsi="宋体" w:eastAsia="仿宋_GB2312" w:cs="宋体"/>
          <w:bCs/>
          <w:sz w:val="28"/>
          <w:szCs w:val="28"/>
          <w:lang w:eastAsia="zh-CN"/>
        </w:rPr>
        <w:t>）</w:t>
      </w:r>
      <w:r>
        <w:rPr>
          <w:rFonts w:hint="eastAsia" w:ascii="仿宋_GB2312" w:hAnsi="宋体" w:eastAsia="仿宋_GB2312" w:cs="宋体"/>
          <w:bCs/>
          <w:sz w:val="28"/>
          <w:szCs w:val="28"/>
        </w:rPr>
        <w:t>项目负责人业绩：提供合同</w:t>
      </w:r>
      <w:r>
        <w:rPr>
          <w:rFonts w:hint="eastAsia" w:ascii="仿宋_GB2312" w:hAnsi="宋体" w:eastAsia="仿宋_GB2312" w:cs="宋体"/>
          <w:bCs/>
          <w:sz w:val="28"/>
          <w:szCs w:val="28"/>
          <w:lang w:eastAsia="zh-CN"/>
        </w:rPr>
        <w:t>扫描件</w:t>
      </w:r>
      <w:r>
        <w:rPr>
          <w:rFonts w:hint="eastAsia" w:ascii="仿宋_GB2312" w:hAnsi="宋体" w:eastAsia="仿宋_GB2312" w:cs="宋体"/>
          <w:bCs/>
          <w:sz w:val="28"/>
          <w:szCs w:val="28"/>
        </w:rPr>
        <w:t>，以上资料能反映项目负责人姓名，若不能反映，应提供其他证明资料（本单位出具的证明材料无效）。</w:t>
      </w:r>
    </w:p>
    <w:p w14:paraId="70E35F93">
      <w:pPr>
        <w:widowControl/>
        <w:spacing w:line="360" w:lineRule="auto"/>
        <w:ind w:firstLine="560" w:firstLineChars="200"/>
        <w:jc w:val="left"/>
        <w:rPr>
          <w:rFonts w:hint="eastAsia" w:eastAsia="仿宋_GB2312"/>
        </w:rPr>
      </w:pPr>
      <w:r>
        <w:rPr>
          <w:rFonts w:hint="eastAsia" w:ascii="仿宋_GB2312" w:hAnsi="宋体" w:eastAsia="仿宋_GB2312" w:cs="宋体"/>
          <w:bCs/>
          <w:sz w:val="28"/>
          <w:szCs w:val="28"/>
        </w:rPr>
        <w:t>（</w:t>
      </w:r>
      <w:r>
        <w:rPr>
          <w:rFonts w:hint="eastAsia" w:ascii="仿宋_GB2312" w:hAnsi="宋体" w:eastAsia="仿宋_GB2312" w:cs="宋体"/>
          <w:bCs/>
          <w:sz w:val="28"/>
          <w:szCs w:val="28"/>
          <w:lang w:val="en-US" w:eastAsia="zh-CN"/>
        </w:rPr>
        <w:t>3</w:t>
      </w:r>
      <w:r>
        <w:rPr>
          <w:rFonts w:hint="eastAsia" w:ascii="仿宋_GB2312" w:hAnsi="宋体" w:eastAsia="仿宋_GB2312" w:cs="宋体"/>
          <w:bCs/>
          <w:sz w:val="28"/>
          <w:szCs w:val="28"/>
        </w:rPr>
        <w:t>）比选申请文件中应附以上有关项目合同或其他证明等资料的</w:t>
      </w:r>
      <w:r>
        <w:rPr>
          <w:rFonts w:hint="eastAsia" w:ascii="仿宋_GB2312" w:hAnsi="宋体" w:eastAsia="仿宋_GB2312" w:cs="宋体"/>
          <w:bCs/>
          <w:sz w:val="28"/>
          <w:szCs w:val="28"/>
          <w:lang w:eastAsia="zh-CN"/>
        </w:rPr>
        <w:t>扫描</w:t>
      </w:r>
      <w:r>
        <w:rPr>
          <w:rFonts w:hint="eastAsia" w:ascii="仿宋_GB2312" w:hAnsi="宋体" w:eastAsia="仿宋_GB2312" w:cs="宋体"/>
          <w:bCs/>
          <w:sz w:val="28"/>
          <w:szCs w:val="28"/>
        </w:rPr>
        <w:t>件，不能提供的为无效项。</w:t>
      </w:r>
    </w:p>
    <w:p w14:paraId="788C52FD">
      <w:pPr>
        <w:widowControl/>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w:t>
      </w:r>
      <w:r>
        <w:rPr>
          <w:rFonts w:hint="eastAsia" w:ascii="仿宋_GB2312" w:hAnsi="宋体" w:eastAsia="仿宋_GB2312" w:cs="宋体"/>
          <w:bCs/>
          <w:sz w:val="28"/>
          <w:szCs w:val="28"/>
          <w:lang w:val="en-US" w:eastAsia="zh-CN"/>
        </w:rPr>
        <w:t>4</w:t>
      </w:r>
      <w:r>
        <w:rPr>
          <w:rFonts w:hint="eastAsia" w:ascii="仿宋_GB2312" w:hAnsi="宋体" w:eastAsia="仿宋_GB2312" w:cs="宋体"/>
          <w:bCs/>
          <w:sz w:val="28"/>
          <w:szCs w:val="28"/>
        </w:rPr>
        <w:t>）比选申请人所提供业绩等资料必须保证其真实性，如出现虚假情况，则根据国家相关法律法规对其进行严肃处理。</w:t>
      </w:r>
    </w:p>
    <w:p w14:paraId="0E13090A">
      <w:pPr>
        <w:pStyle w:val="5"/>
        <w:rPr>
          <w:rFonts w:hint="eastAsia"/>
        </w:rPr>
      </w:pPr>
    </w:p>
    <w:p w14:paraId="2658CD95">
      <w:pPr>
        <w:widowControl/>
        <w:spacing w:line="360" w:lineRule="auto"/>
        <w:ind w:firstLine="576" w:firstLineChars="200"/>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三、评比程序</w:t>
      </w:r>
    </w:p>
    <w:p w14:paraId="34BA960A">
      <w:pPr>
        <w:widowControl/>
        <w:spacing w:line="360" w:lineRule="auto"/>
        <w:ind w:firstLine="576"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3.1 初步评审</w:t>
      </w:r>
    </w:p>
    <w:p w14:paraId="1C678660">
      <w:pPr>
        <w:widowControl/>
        <w:spacing w:line="360" w:lineRule="auto"/>
        <w:ind w:firstLine="576"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评比委员会按照本章规定初步评审标准，对比选申请文件进行评审，有一项不符合评审标准的，做无效处理，不得通过符合性审查。</w:t>
      </w:r>
    </w:p>
    <w:p w14:paraId="06B3E7C5">
      <w:pPr>
        <w:widowControl/>
        <w:spacing w:line="360" w:lineRule="auto"/>
        <w:ind w:firstLine="576"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3.2 详细评审</w:t>
      </w:r>
    </w:p>
    <w:p w14:paraId="6AF43557">
      <w:pPr>
        <w:widowControl/>
        <w:spacing w:line="540" w:lineRule="exact"/>
        <w:ind w:firstLine="587" w:firstLineChars="204"/>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3.2.1 评比委员会按照本章规定的评分标准和分值进行打分。评分计算保留两位小数，第三位小数四舍五入，百分比数字亦同。</w:t>
      </w:r>
    </w:p>
    <w:p w14:paraId="1EEAD85C">
      <w:pPr>
        <w:widowControl/>
        <w:spacing w:line="360" w:lineRule="auto"/>
        <w:ind w:firstLine="578" w:firstLineChars="200"/>
        <w:jc w:val="left"/>
        <w:rPr>
          <w:rFonts w:hint="eastAsia" w:ascii="仿宋_GB2312" w:hAnsi="仿宋" w:eastAsia="仿宋_GB2312" w:cs="宋体"/>
          <w:b/>
          <w:bCs/>
          <w:snapToGrid/>
          <w:spacing w:val="4"/>
          <w:sz w:val="28"/>
          <w:szCs w:val="28"/>
        </w:rPr>
      </w:pPr>
      <w:r>
        <w:rPr>
          <w:rFonts w:hint="eastAsia" w:ascii="仿宋_GB2312" w:hAnsi="仿宋" w:eastAsia="仿宋_GB2312" w:cs="宋体"/>
          <w:b/>
          <w:bCs/>
          <w:snapToGrid/>
          <w:spacing w:val="4"/>
          <w:sz w:val="28"/>
          <w:szCs w:val="28"/>
        </w:rPr>
        <w:t>3.2.2比选申请人得分=评比委员会成员所有评分的算术平均值。</w:t>
      </w:r>
    </w:p>
    <w:p w14:paraId="02E5B52A">
      <w:pPr>
        <w:widowControl/>
        <w:spacing w:line="360" w:lineRule="auto"/>
        <w:ind w:firstLine="576"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3.3 评标结果</w:t>
      </w:r>
    </w:p>
    <w:p w14:paraId="5D64904F">
      <w:pPr>
        <w:pStyle w:val="8"/>
        <w:spacing w:before="0" w:beforeAutospacing="0" w:after="0" w:afterAutospacing="0"/>
        <w:ind w:firstLine="576" w:firstLineChars="200"/>
        <w:jc w:val="both"/>
        <w:rPr>
          <w:rFonts w:hint="eastAsia" w:ascii="仿宋_GB2312" w:hAnsi="仿宋" w:eastAsia="仿宋_GB2312"/>
          <w:spacing w:val="4"/>
          <w:sz w:val="28"/>
          <w:szCs w:val="28"/>
        </w:rPr>
      </w:pPr>
      <w:r>
        <w:rPr>
          <w:rFonts w:hint="eastAsia" w:ascii="仿宋_GB2312" w:hAnsi="仿宋" w:eastAsia="仿宋_GB2312"/>
          <w:spacing w:val="4"/>
          <w:sz w:val="28"/>
          <w:szCs w:val="28"/>
        </w:rPr>
        <w:t>3.3.1本次比选按得分高低排名，比选人应当确定排名第一的中选候选人为中选人，排名第一的中选候选人放弃中选、因不可抗力不能履行合同，或者被查实存在影响中选结果的违法行为等情形，不符合中选条件的，比选人可以按照评比委员会提出的中选候选人名单排序依次确定其他中选候选人为中选人，也可以重新比选。</w:t>
      </w:r>
    </w:p>
    <w:p w14:paraId="62194C96">
      <w:pPr>
        <w:pStyle w:val="8"/>
        <w:spacing w:before="0" w:beforeAutospacing="0" w:after="0" w:afterAutospacing="0"/>
        <w:ind w:firstLine="576" w:firstLineChars="200"/>
        <w:jc w:val="both"/>
        <w:rPr>
          <w:rFonts w:ascii="仿宋_GB2312" w:hAnsi="仿宋" w:eastAsia="仿宋_GB2312"/>
          <w:spacing w:val="4"/>
          <w:sz w:val="28"/>
          <w:szCs w:val="28"/>
        </w:rPr>
        <w:sectPr>
          <w:pgSz w:w="11906" w:h="16838"/>
          <w:pgMar w:top="1417" w:right="1417" w:bottom="1417" w:left="1587" w:header="851" w:footer="992" w:gutter="0"/>
          <w:cols w:space="720" w:num="1"/>
          <w:docGrid w:type="lines" w:linePitch="312" w:charSpace="0"/>
        </w:sectPr>
      </w:pPr>
      <w:r>
        <w:rPr>
          <w:rFonts w:hint="eastAsia" w:ascii="仿宋_GB2312" w:hAnsi="仿宋" w:eastAsia="仿宋_GB2312"/>
          <w:spacing w:val="4"/>
          <w:sz w:val="28"/>
          <w:szCs w:val="28"/>
        </w:rPr>
        <w:t>3.3.2 评比委员会完成评标工作后，向比选人提交比选报告。</w:t>
      </w:r>
    </w:p>
    <w:p w14:paraId="50446A5B">
      <w:pPr>
        <w:pStyle w:val="3"/>
        <w:rPr>
          <w:rFonts w:hint="eastAsia" w:ascii="宋体" w:hAnsi="宋体" w:eastAsia="宋体"/>
        </w:rPr>
      </w:pPr>
      <w:r>
        <w:rPr>
          <w:rFonts w:hint="eastAsia" w:ascii="宋体" w:hAnsi="宋体" w:eastAsia="宋体"/>
        </w:rPr>
        <w:t>第四章 比选人要求及合同主要条款</w:t>
      </w:r>
    </w:p>
    <w:p w14:paraId="7F9456BD">
      <w:pPr>
        <w:pStyle w:val="8"/>
        <w:spacing w:before="0" w:beforeAutospacing="0" w:after="0" w:afterAutospacing="0"/>
        <w:ind w:firstLine="576" w:firstLineChars="200"/>
        <w:jc w:val="both"/>
        <w:rPr>
          <w:rFonts w:hint="eastAsia" w:ascii="仿宋_GB2312" w:hAnsi="仿宋" w:eastAsia="仿宋_GB2312"/>
          <w:spacing w:val="4"/>
          <w:sz w:val="28"/>
          <w:szCs w:val="28"/>
        </w:rPr>
      </w:pPr>
      <w:r>
        <w:rPr>
          <w:rFonts w:hint="eastAsia" w:ascii="仿宋_GB2312" w:hAnsi="仿宋" w:eastAsia="仿宋_GB2312"/>
          <w:spacing w:val="4"/>
          <w:sz w:val="28"/>
          <w:szCs w:val="28"/>
        </w:rPr>
        <w:t>一、比选人要求</w:t>
      </w:r>
    </w:p>
    <w:p w14:paraId="08DE8052">
      <w:pPr>
        <w:pStyle w:val="8"/>
        <w:spacing w:before="0" w:beforeAutospacing="0" w:after="0" w:afterAutospacing="0"/>
        <w:ind w:firstLine="576" w:firstLineChars="200"/>
        <w:jc w:val="both"/>
        <w:rPr>
          <w:rFonts w:hint="eastAsia" w:ascii="仿宋_GB2312" w:hAnsi="仿宋" w:eastAsia="仿宋_GB2312"/>
          <w:spacing w:val="4"/>
          <w:sz w:val="28"/>
          <w:szCs w:val="28"/>
          <w:highlight w:val="none"/>
        </w:rPr>
      </w:pPr>
      <w:r>
        <w:rPr>
          <w:rFonts w:hint="eastAsia" w:ascii="仿宋_GB2312" w:hAnsi="仿宋" w:eastAsia="仿宋_GB2312"/>
          <w:spacing w:val="4"/>
          <w:sz w:val="28"/>
          <w:szCs w:val="28"/>
          <w:highlight w:val="none"/>
        </w:rPr>
        <w:t>1.1服务要求：本次比选服务范围包括但不限于完成服务要求的全部内容，出具相应的</w:t>
      </w:r>
      <w:r>
        <w:rPr>
          <w:rFonts w:hint="eastAsia" w:ascii="仿宋_GB2312" w:hAnsi="仿宋" w:eastAsia="仿宋_GB2312"/>
          <w:spacing w:val="4"/>
          <w:sz w:val="28"/>
          <w:szCs w:val="28"/>
          <w:highlight w:val="none"/>
          <w:lang w:eastAsia="zh-CN"/>
        </w:rPr>
        <w:t>发债</w:t>
      </w:r>
      <w:r>
        <w:rPr>
          <w:rFonts w:hint="eastAsia" w:ascii="仿宋_GB2312" w:hAnsi="仿宋" w:eastAsia="仿宋_GB2312"/>
          <w:spacing w:val="4"/>
          <w:sz w:val="28"/>
          <w:szCs w:val="28"/>
          <w:highlight w:val="none"/>
        </w:rPr>
        <w:t>审计报告等。</w:t>
      </w:r>
    </w:p>
    <w:p w14:paraId="59276EC7">
      <w:pPr>
        <w:pStyle w:val="8"/>
        <w:spacing w:before="0" w:beforeAutospacing="0" w:after="0" w:afterAutospacing="0"/>
        <w:ind w:firstLine="576" w:firstLineChars="200"/>
        <w:jc w:val="both"/>
        <w:rPr>
          <w:rFonts w:hint="eastAsia" w:ascii="仿宋_GB2312" w:hAnsi="仿宋" w:eastAsia="仿宋_GB2312"/>
          <w:spacing w:val="4"/>
          <w:sz w:val="28"/>
          <w:szCs w:val="28"/>
        </w:rPr>
      </w:pPr>
      <w:r>
        <w:rPr>
          <w:rFonts w:hint="eastAsia" w:ascii="仿宋_GB2312" w:hAnsi="仿宋" w:eastAsia="仿宋_GB2312"/>
          <w:spacing w:val="4"/>
          <w:sz w:val="28"/>
          <w:szCs w:val="28"/>
        </w:rPr>
        <w:t>1.2报价说明</w:t>
      </w:r>
      <w:bookmarkStart w:id="5" w:name="_Toc1720"/>
    </w:p>
    <w:p w14:paraId="2ECC2743">
      <w:pPr>
        <w:pStyle w:val="13"/>
        <w:ind w:firstLine="578" w:firstLineChars="200"/>
        <w:jc w:val="both"/>
        <w:rPr>
          <w:rFonts w:hint="eastAsia" w:ascii="仿宋_GB2312" w:hAnsi="仿宋" w:eastAsia="仿宋_GB2312"/>
          <w:b/>
          <w:bCs/>
          <w:color w:val="auto"/>
          <w:spacing w:val="4"/>
          <w:sz w:val="28"/>
          <w:szCs w:val="28"/>
          <w:highlight w:val="none"/>
          <w:lang w:val="en-US" w:eastAsia="zh-CN"/>
        </w:rPr>
      </w:pPr>
      <w:r>
        <w:rPr>
          <w:rFonts w:hint="eastAsia" w:ascii="仿宋_GB2312" w:hAnsi="仿宋" w:eastAsia="仿宋_GB2312" w:cs="宋体"/>
          <w:b/>
          <w:bCs/>
          <w:color w:val="auto"/>
          <w:spacing w:val="4"/>
          <w:sz w:val="28"/>
          <w:szCs w:val="28"/>
          <w:highlight w:val="none"/>
          <w:lang w:eastAsia="zh-CN"/>
        </w:rPr>
        <w:t>本次报价采用</w:t>
      </w:r>
      <w:r>
        <w:rPr>
          <w:rFonts w:hint="eastAsia" w:ascii="仿宋_GB2312" w:hAnsi="仿宋" w:eastAsia="仿宋_GB2312"/>
          <w:b/>
          <w:bCs/>
          <w:color w:val="auto"/>
          <w:spacing w:val="4"/>
          <w:sz w:val="28"/>
          <w:szCs w:val="28"/>
          <w:highlight w:val="none"/>
          <w:lang w:eastAsia="zh-CN"/>
        </w:rPr>
        <w:t>固定报价</w:t>
      </w:r>
      <w:r>
        <w:rPr>
          <w:rFonts w:hint="eastAsia" w:ascii="仿宋_GB2312" w:hAnsi="仿宋" w:eastAsia="仿宋_GB2312" w:cs="宋体"/>
          <w:b/>
          <w:bCs/>
          <w:color w:val="auto"/>
          <w:spacing w:val="4"/>
          <w:sz w:val="28"/>
          <w:szCs w:val="28"/>
          <w:highlight w:val="none"/>
          <w:lang w:eastAsia="zh-CN"/>
        </w:rPr>
        <w:t>形式</w:t>
      </w:r>
      <w:r>
        <w:rPr>
          <w:rFonts w:hint="eastAsia" w:ascii="仿宋_GB2312" w:hAnsi="仿宋" w:eastAsia="仿宋_GB2312"/>
          <w:b/>
          <w:bCs/>
          <w:color w:val="auto"/>
          <w:spacing w:val="4"/>
          <w:sz w:val="28"/>
          <w:szCs w:val="28"/>
          <w:highlight w:val="none"/>
          <w:lang w:eastAsia="zh-CN"/>
        </w:rPr>
        <w:t>，最高服务价格为</w:t>
      </w:r>
      <w:r>
        <w:rPr>
          <w:rFonts w:hint="eastAsia" w:ascii="仿宋_GB2312" w:hAnsi="仿宋" w:eastAsia="仿宋_GB2312"/>
          <w:b/>
          <w:bCs/>
          <w:color w:val="auto"/>
          <w:spacing w:val="4"/>
          <w:sz w:val="28"/>
          <w:szCs w:val="28"/>
          <w:highlight w:val="none"/>
          <w:lang w:val="en-US" w:eastAsia="zh-CN"/>
        </w:rPr>
        <w:t>22</w:t>
      </w:r>
      <w:r>
        <w:rPr>
          <w:rFonts w:hint="eastAsia" w:ascii="仿宋_GB2312" w:hAnsi="仿宋" w:eastAsia="仿宋_GB2312"/>
          <w:b/>
          <w:bCs/>
          <w:color w:val="auto"/>
          <w:spacing w:val="4"/>
          <w:sz w:val="28"/>
          <w:szCs w:val="28"/>
          <w:highlight w:val="none"/>
          <w:lang w:eastAsia="zh-CN"/>
        </w:rPr>
        <w:t>万元（</w:t>
      </w:r>
      <w:r>
        <w:rPr>
          <w:rFonts w:hint="eastAsia" w:ascii="仿宋_GB2312" w:hAnsi="仿宋" w:eastAsia="仿宋_GB2312"/>
          <w:b/>
          <w:bCs/>
          <w:color w:val="auto"/>
          <w:spacing w:val="4"/>
          <w:sz w:val="28"/>
          <w:szCs w:val="28"/>
          <w:highlight w:val="none"/>
          <w:lang w:val="en-US" w:eastAsia="zh-CN"/>
        </w:rPr>
        <w:t>最终以中选人的中选价格为准）</w:t>
      </w:r>
      <w:r>
        <w:rPr>
          <w:rFonts w:hint="eastAsia" w:ascii="仿宋_GB2312" w:hAnsi="仿宋" w:eastAsia="仿宋_GB2312"/>
          <w:b/>
          <w:bCs/>
          <w:color w:val="auto"/>
          <w:spacing w:val="4"/>
          <w:sz w:val="28"/>
          <w:szCs w:val="28"/>
          <w:highlight w:val="none"/>
          <w:lang w:eastAsia="zh-CN"/>
        </w:rPr>
        <w:t>。费用包括差旅、税务等全部费用，</w:t>
      </w:r>
      <w:r>
        <w:rPr>
          <w:rFonts w:hint="eastAsia" w:ascii="仿宋_GB2312" w:hAnsi="仿宋" w:eastAsia="仿宋_GB2312"/>
          <w:b/>
          <w:bCs/>
          <w:color w:val="auto"/>
          <w:spacing w:val="4"/>
          <w:sz w:val="28"/>
          <w:szCs w:val="28"/>
          <w:highlight w:val="none"/>
          <w:lang w:val="en-US" w:eastAsia="zh-CN"/>
        </w:rPr>
        <w:t>本项目固定总价指在合同履行完毕的情况下，费用不因服务期限、工作量增加等原因而增加。若期间因任何原因导致本项目终止需解除合同，比选人仅应就比选申请人作出的劳动成果进行补偿。</w:t>
      </w:r>
    </w:p>
    <w:p w14:paraId="11CA6C8C">
      <w:pPr>
        <w:pStyle w:val="8"/>
        <w:spacing w:before="0" w:beforeAutospacing="0" w:after="0" w:afterAutospacing="0"/>
        <w:ind w:firstLine="576" w:firstLineChars="200"/>
        <w:jc w:val="both"/>
        <w:rPr>
          <w:rFonts w:hint="eastAsia" w:ascii="仿宋_GB2312" w:hAnsi="仿宋" w:eastAsia="仿宋_GB2312"/>
          <w:spacing w:val="4"/>
          <w:sz w:val="28"/>
          <w:szCs w:val="28"/>
        </w:rPr>
      </w:pPr>
      <w:r>
        <w:rPr>
          <w:rFonts w:hint="eastAsia" w:ascii="仿宋_GB2312" w:hAnsi="仿宋" w:eastAsia="仿宋_GB2312"/>
          <w:spacing w:val="4"/>
          <w:sz w:val="28"/>
          <w:szCs w:val="28"/>
        </w:rPr>
        <w:t>二、合同费用支付条款</w:t>
      </w:r>
    </w:p>
    <w:p w14:paraId="010B7B60">
      <w:pPr>
        <w:pStyle w:val="8"/>
        <w:spacing w:before="0" w:beforeAutospacing="0" w:after="0" w:afterAutospacing="0"/>
        <w:ind w:firstLine="578" w:firstLineChars="200"/>
        <w:rPr>
          <w:rFonts w:hint="eastAsia" w:ascii="仿宋_GB2312" w:hAnsi="仿宋" w:eastAsia="仿宋_GB2312"/>
          <w:b/>
          <w:bCs/>
          <w:spacing w:val="4"/>
          <w:sz w:val="28"/>
          <w:szCs w:val="28"/>
          <w:highlight w:val="none"/>
        </w:rPr>
      </w:pPr>
      <w:r>
        <w:rPr>
          <w:rFonts w:hint="eastAsia" w:ascii="仿宋_GB2312" w:hAnsi="仿宋" w:eastAsia="仿宋_GB2312"/>
          <w:b/>
          <w:bCs/>
          <w:spacing w:val="4"/>
          <w:sz w:val="28"/>
          <w:szCs w:val="28"/>
        </w:rPr>
        <w:t>支付条款：</w:t>
      </w:r>
      <w:r>
        <w:rPr>
          <w:rFonts w:hint="eastAsia" w:ascii="仿宋_GB2312" w:hAnsi="仿宋" w:eastAsia="仿宋_GB2312"/>
          <w:b/>
          <w:bCs/>
          <w:spacing w:val="4"/>
          <w:sz w:val="28"/>
          <w:szCs w:val="28"/>
          <w:highlight w:val="none"/>
        </w:rPr>
        <w:t>提交</w:t>
      </w:r>
      <w:r>
        <w:rPr>
          <w:rFonts w:hint="eastAsia" w:ascii="仿宋_GB2312" w:hAnsi="仿宋" w:eastAsia="仿宋_GB2312"/>
          <w:b/>
          <w:bCs/>
          <w:spacing w:val="4"/>
          <w:sz w:val="28"/>
          <w:szCs w:val="28"/>
          <w:highlight w:val="none"/>
          <w:lang w:val="en-US" w:eastAsia="zh-CN"/>
        </w:rPr>
        <w:t>2025年二季度报表及附注后支付10%，</w:t>
      </w:r>
      <w:r>
        <w:rPr>
          <w:rFonts w:hint="eastAsia" w:ascii="仿宋_GB2312" w:hAnsi="仿宋" w:eastAsia="仿宋_GB2312"/>
          <w:b/>
          <w:bCs/>
          <w:spacing w:val="4"/>
          <w:sz w:val="28"/>
          <w:szCs w:val="28"/>
          <w:highlight w:val="none"/>
        </w:rPr>
        <w:t>提交</w:t>
      </w:r>
      <w:r>
        <w:rPr>
          <w:rFonts w:hint="eastAsia" w:ascii="仿宋_GB2312" w:hAnsi="仿宋" w:eastAsia="仿宋_GB2312"/>
          <w:b/>
          <w:bCs/>
          <w:spacing w:val="4"/>
          <w:sz w:val="28"/>
          <w:szCs w:val="28"/>
          <w:highlight w:val="none"/>
          <w:lang w:val="en-US" w:eastAsia="zh-CN"/>
        </w:rPr>
        <w:t>2025年三季度报表及附注后支付10%，提交2025年年度发债审计</w:t>
      </w:r>
      <w:r>
        <w:rPr>
          <w:rFonts w:hint="eastAsia" w:ascii="仿宋_GB2312" w:hAnsi="仿宋" w:eastAsia="仿宋_GB2312"/>
          <w:b/>
          <w:bCs/>
          <w:spacing w:val="4"/>
          <w:sz w:val="28"/>
          <w:szCs w:val="28"/>
          <w:highlight w:val="none"/>
        </w:rPr>
        <w:t>正式报告后支付</w:t>
      </w:r>
      <w:r>
        <w:rPr>
          <w:rFonts w:hint="eastAsia" w:ascii="仿宋_GB2312" w:hAnsi="仿宋" w:eastAsia="仿宋_GB2312"/>
          <w:b/>
          <w:bCs/>
          <w:spacing w:val="4"/>
          <w:sz w:val="28"/>
          <w:szCs w:val="28"/>
          <w:highlight w:val="none"/>
          <w:lang w:val="en-US" w:eastAsia="zh-CN"/>
        </w:rPr>
        <w:t>40%，</w:t>
      </w:r>
      <w:r>
        <w:rPr>
          <w:rFonts w:hint="eastAsia" w:ascii="仿宋_GB2312" w:hAnsi="仿宋" w:eastAsia="仿宋_GB2312"/>
          <w:b/>
          <w:bCs/>
          <w:spacing w:val="4"/>
          <w:sz w:val="28"/>
          <w:szCs w:val="28"/>
          <w:lang w:val="en-US" w:eastAsia="zh-CN"/>
        </w:rPr>
        <w:t>提交2023-2024年年度发债审计正式报告后支付40%</w:t>
      </w:r>
      <w:r>
        <w:rPr>
          <w:rFonts w:hint="eastAsia" w:ascii="仿宋_GB2312" w:hAnsi="仿宋" w:eastAsia="仿宋_GB2312"/>
          <w:b/>
          <w:bCs/>
          <w:spacing w:val="4"/>
          <w:sz w:val="28"/>
          <w:szCs w:val="28"/>
          <w:highlight w:val="none"/>
        </w:rPr>
        <w:t>。乙方提供</w:t>
      </w:r>
      <w:r>
        <w:rPr>
          <w:rFonts w:hint="eastAsia" w:ascii="仿宋_GB2312" w:hAnsi="仿宋" w:eastAsia="仿宋_GB2312"/>
          <w:b/>
          <w:bCs/>
          <w:spacing w:val="4"/>
          <w:sz w:val="28"/>
          <w:szCs w:val="28"/>
          <w:highlight w:val="none"/>
          <w:lang w:val="en-US" w:eastAsia="zh-CN"/>
        </w:rPr>
        <w:t>6%</w:t>
      </w:r>
      <w:r>
        <w:rPr>
          <w:rFonts w:hint="eastAsia" w:ascii="仿宋_GB2312" w:hAnsi="仿宋" w:eastAsia="仿宋_GB2312"/>
          <w:b/>
          <w:bCs/>
          <w:spacing w:val="4"/>
          <w:sz w:val="28"/>
          <w:szCs w:val="28"/>
          <w:highlight w:val="none"/>
        </w:rPr>
        <w:t>增值税专用发票。</w:t>
      </w:r>
    </w:p>
    <w:p w14:paraId="4B8F64CF">
      <w:pPr>
        <w:pStyle w:val="8"/>
        <w:spacing w:before="0" w:beforeAutospacing="0" w:after="0" w:afterAutospacing="0"/>
        <w:ind w:firstLine="576" w:firstLineChars="200"/>
        <w:jc w:val="both"/>
        <w:rPr>
          <w:rFonts w:hint="eastAsia" w:ascii="仿宋_GB2312" w:hAnsi="仿宋" w:eastAsia="仿宋_GB2312"/>
          <w:spacing w:val="4"/>
          <w:sz w:val="28"/>
          <w:szCs w:val="28"/>
          <w:highlight w:val="none"/>
        </w:rPr>
      </w:pPr>
      <w:r>
        <w:rPr>
          <w:rFonts w:hint="eastAsia" w:ascii="仿宋_GB2312" w:hAnsi="仿宋" w:eastAsia="仿宋_GB2312"/>
          <w:spacing w:val="4"/>
          <w:sz w:val="28"/>
          <w:szCs w:val="28"/>
          <w:highlight w:val="none"/>
        </w:rPr>
        <w:t>延期支付费用甲方不支付利息及违约金。</w:t>
      </w:r>
    </w:p>
    <w:p w14:paraId="07E9BFFC">
      <w:pPr>
        <w:pStyle w:val="8"/>
        <w:spacing w:before="0" w:beforeAutospacing="0" w:after="0" w:afterAutospacing="0"/>
        <w:ind w:firstLine="480" w:firstLineChars="200"/>
        <w:jc w:val="both"/>
        <w:rPr>
          <w:highlight w:val="none"/>
        </w:rPr>
        <w:sectPr>
          <w:pgSz w:w="11906" w:h="16838"/>
          <w:pgMar w:top="1417" w:right="1417" w:bottom="1417" w:left="1587" w:header="851" w:footer="992" w:gutter="0"/>
          <w:cols w:space="720" w:num="1"/>
          <w:docGrid w:type="lines" w:linePitch="312" w:charSpace="0"/>
        </w:sectPr>
      </w:pPr>
    </w:p>
    <w:p w14:paraId="7D1EB24D">
      <w:pPr>
        <w:pStyle w:val="3"/>
        <w:rPr>
          <w:rFonts w:ascii="宋体" w:hAnsi="宋体" w:eastAsia="宋体"/>
        </w:rPr>
      </w:pPr>
      <w:r>
        <w:rPr>
          <w:rFonts w:hint="eastAsia" w:ascii="宋体" w:hAnsi="宋体" w:eastAsia="宋体"/>
        </w:rPr>
        <w:t>第五章  比选申请文件格式</w:t>
      </w:r>
      <w:bookmarkEnd w:id="5"/>
    </w:p>
    <w:p w14:paraId="3B6ED9B3">
      <w:pPr>
        <w:widowControl/>
        <w:spacing w:line="360" w:lineRule="auto"/>
        <w:jc w:val="left"/>
        <w:rPr>
          <w:rFonts w:ascii="仿宋_GB2312" w:hAnsi="宋体" w:eastAsia="仿宋_GB2312" w:cs="宋体"/>
          <w:snapToGrid/>
          <w:spacing w:val="4"/>
          <w:sz w:val="30"/>
          <w:szCs w:val="30"/>
        </w:rPr>
      </w:pPr>
    </w:p>
    <w:p w14:paraId="69AAF38C">
      <w:pPr>
        <w:widowControl/>
        <w:spacing w:line="360" w:lineRule="auto"/>
        <w:jc w:val="left"/>
        <w:rPr>
          <w:rFonts w:ascii="仿宋_GB2312" w:hAnsi="宋体" w:eastAsia="仿宋_GB2312" w:cs="宋体"/>
          <w:snapToGrid/>
          <w:sz w:val="30"/>
          <w:szCs w:val="30"/>
        </w:rPr>
      </w:pPr>
      <w:r>
        <w:rPr>
          <w:rFonts w:hint="eastAsia" w:ascii="仿宋_GB2312" w:hAnsi="宋体" w:eastAsia="仿宋_GB2312" w:cs="宋体"/>
          <w:snapToGrid/>
          <w:spacing w:val="4"/>
          <w:sz w:val="30"/>
          <w:szCs w:val="30"/>
        </w:rPr>
        <w:t>比选申请文件封面</w:t>
      </w:r>
      <w:r>
        <w:rPr>
          <w:rFonts w:hint="eastAsia" w:ascii="宋体" w:hAnsi="宋体" w:eastAsia="仿宋_GB2312" w:cs="宋体"/>
          <w:snapToGrid/>
          <w:spacing w:val="4"/>
          <w:sz w:val="30"/>
          <w:szCs w:val="30"/>
        </w:rPr>
        <w:t>        </w:t>
      </w:r>
    </w:p>
    <w:p w14:paraId="0C03E324">
      <w:pPr>
        <w:widowControl/>
        <w:spacing w:line="360" w:lineRule="auto"/>
        <w:ind w:firstLine="3744"/>
        <w:jc w:val="left"/>
        <w:rPr>
          <w:rFonts w:ascii="宋体" w:hAnsi="宋体" w:cs="宋体"/>
          <w:snapToGrid/>
          <w:sz w:val="15"/>
          <w:szCs w:val="15"/>
        </w:rPr>
      </w:pPr>
      <w:r>
        <w:rPr>
          <w:rFonts w:hint="eastAsia" w:ascii="宋体" w:hAnsi="宋体" w:cs="宋体"/>
          <w:snapToGrid/>
          <w:sz w:val="15"/>
          <w:szCs w:val="15"/>
        </w:rPr>
        <w:t> </w:t>
      </w:r>
    </w:p>
    <w:p w14:paraId="33F7F220">
      <w:pPr>
        <w:widowControl/>
        <w:spacing w:line="360" w:lineRule="auto"/>
        <w:jc w:val="center"/>
        <w:rPr>
          <w:rFonts w:ascii="仿宋_GB2312" w:hAnsi="宋体" w:eastAsia="仿宋_GB2312" w:cs="宋体"/>
          <w:snapToGrid/>
          <w:sz w:val="30"/>
          <w:szCs w:val="30"/>
        </w:rPr>
      </w:pPr>
      <w:r>
        <w:rPr>
          <w:rFonts w:hint="eastAsia" w:ascii="仿宋_GB2312" w:hAnsi="宋体" w:eastAsia="仿宋_GB2312" w:cs="宋体"/>
          <w:snapToGrid/>
          <w:spacing w:val="4"/>
          <w:sz w:val="30"/>
          <w:szCs w:val="30"/>
          <w:lang w:val="en-US" w:eastAsia="zh-CN"/>
        </w:rPr>
        <w:t xml:space="preserve">                                      </w:t>
      </w:r>
      <w:r>
        <w:rPr>
          <w:rFonts w:hint="eastAsia" w:ascii="仿宋_GB2312" w:hAnsi="宋体" w:eastAsia="仿宋_GB2312" w:cs="宋体"/>
          <w:snapToGrid/>
          <w:spacing w:val="4"/>
          <w:sz w:val="30"/>
          <w:szCs w:val="30"/>
        </w:rPr>
        <w:t>正本</w:t>
      </w:r>
    </w:p>
    <w:p w14:paraId="53E2FADA">
      <w:pPr>
        <w:widowControl/>
        <w:spacing w:line="360" w:lineRule="auto"/>
        <w:jc w:val="left"/>
        <w:rPr>
          <w:rFonts w:ascii="宋体" w:hAnsi="宋体" w:cs="宋体"/>
          <w:snapToGrid/>
          <w:sz w:val="15"/>
          <w:szCs w:val="15"/>
        </w:rPr>
      </w:pPr>
      <w:r>
        <w:rPr>
          <w:rFonts w:hint="eastAsia" w:ascii="宋体" w:hAnsi="宋体" w:cs="宋体"/>
          <w:snapToGrid/>
          <w:sz w:val="15"/>
          <w:szCs w:val="15"/>
        </w:rPr>
        <w:t> </w:t>
      </w:r>
    </w:p>
    <w:p w14:paraId="402A2E7F">
      <w:pPr>
        <w:widowControl/>
        <w:spacing w:line="360" w:lineRule="auto"/>
        <w:jc w:val="left"/>
        <w:rPr>
          <w:rFonts w:ascii="宋体" w:hAnsi="宋体" w:cs="宋体"/>
          <w:snapToGrid/>
          <w:sz w:val="15"/>
          <w:szCs w:val="15"/>
        </w:rPr>
      </w:pPr>
      <w:r>
        <w:rPr>
          <w:rFonts w:hint="eastAsia" w:ascii="宋体" w:hAnsi="宋体" w:cs="宋体"/>
          <w:snapToGrid/>
          <w:sz w:val="15"/>
          <w:szCs w:val="15"/>
        </w:rPr>
        <w:t> </w:t>
      </w:r>
    </w:p>
    <w:p w14:paraId="3061FAD5">
      <w:pPr>
        <w:widowControl/>
        <w:spacing w:line="360" w:lineRule="auto"/>
        <w:jc w:val="center"/>
        <w:rPr>
          <w:rFonts w:hint="eastAsia" w:ascii="仿宋_GB2312" w:hAnsi="宋体" w:eastAsia="仿宋_GB2312" w:cs="宋体"/>
          <w:bCs/>
          <w:snapToGrid/>
          <w:sz w:val="15"/>
          <w:szCs w:val="15"/>
        </w:rPr>
      </w:pPr>
      <w:r>
        <w:rPr>
          <w:rFonts w:hint="eastAsia" w:ascii="仿宋_GB2312" w:hAnsi="宋体" w:eastAsia="仿宋_GB2312" w:cs="宋体"/>
          <w:bCs/>
          <w:spacing w:val="-2"/>
          <w:sz w:val="44"/>
          <w:szCs w:val="44"/>
        </w:rPr>
        <w:t>沧州港务</w:t>
      </w:r>
      <w:r>
        <w:rPr>
          <w:rFonts w:hint="eastAsia" w:ascii="仿宋_GB2312" w:hAnsi="宋体" w:eastAsia="仿宋_GB2312" w:cs="宋体"/>
          <w:bCs/>
          <w:spacing w:val="-2"/>
          <w:sz w:val="44"/>
          <w:szCs w:val="44"/>
          <w:lang w:val="en-US" w:eastAsia="zh-CN"/>
        </w:rPr>
        <w:t>现代物流</w:t>
      </w:r>
      <w:r>
        <w:rPr>
          <w:rFonts w:hint="eastAsia" w:ascii="仿宋_GB2312" w:hAnsi="宋体" w:eastAsia="仿宋_GB2312" w:cs="宋体"/>
          <w:bCs/>
          <w:spacing w:val="-2"/>
          <w:sz w:val="44"/>
          <w:szCs w:val="44"/>
        </w:rPr>
        <w:t>有限公司</w:t>
      </w:r>
      <w:r>
        <w:rPr>
          <w:rFonts w:hint="eastAsia" w:ascii="仿宋_GB2312" w:hAnsi="宋体" w:eastAsia="仿宋_GB2312" w:cs="宋体"/>
          <w:bCs/>
          <w:spacing w:val="-2"/>
          <w:sz w:val="44"/>
          <w:szCs w:val="44"/>
          <w:lang w:eastAsia="zh-CN"/>
        </w:rPr>
        <w:t>发债</w:t>
      </w:r>
      <w:r>
        <w:rPr>
          <w:rFonts w:hint="eastAsia" w:ascii="仿宋_GB2312" w:hAnsi="宋体" w:eastAsia="仿宋_GB2312" w:cs="宋体"/>
          <w:bCs/>
          <w:spacing w:val="-2"/>
          <w:sz w:val="44"/>
          <w:szCs w:val="44"/>
        </w:rPr>
        <w:t>审计项目</w:t>
      </w:r>
    </w:p>
    <w:p w14:paraId="31F0DFFF">
      <w:pPr>
        <w:widowControl/>
        <w:spacing w:line="360" w:lineRule="auto"/>
        <w:ind w:firstLine="3456"/>
        <w:jc w:val="left"/>
        <w:rPr>
          <w:rFonts w:hint="eastAsia" w:ascii="仿宋_GB2312" w:hAnsi="宋体" w:eastAsia="仿宋_GB2312" w:cs="宋体"/>
          <w:snapToGrid/>
          <w:sz w:val="15"/>
          <w:szCs w:val="15"/>
        </w:rPr>
      </w:pPr>
    </w:p>
    <w:p w14:paraId="40512E45">
      <w:pPr>
        <w:widowControl/>
        <w:spacing w:line="360" w:lineRule="auto"/>
        <w:ind w:firstLine="3456"/>
        <w:jc w:val="left"/>
        <w:rPr>
          <w:rFonts w:hint="eastAsia" w:ascii="仿宋_GB2312" w:hAnsi="宋体" w:eastAsia="仿宋_GB2312" w:cs="宋体"/>
          <w:snapToGrid/>
          <w:sz w:val="15"/>
          <w:szCs w:val="15"/>
        </w:rPr>
      </w:pPr>
    </w:p>
    <w:p w14:paraId="0DBD2528">
      <w:pPr>
        <w:widowControl/>
        <w:spacing w:line="360" w:lineRule="auto"/>
        <w:jc w:val="center"/>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比</w:t>
      </w:r>
    </w:p>
    <w:p w14:paraId="6D232B7A">
      <w:pPr>
        <w:widowControl/>
        <w:spacing w:line="360" w:lineRule="auto"/>
        <w:jc w:val="center"/>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选</w:t>
      </w:r>
    </w:p>
    <w:p w14:paraId="1683B212">
      <w:pPr>
        <w:widowControl/>
        <w:spacing w:line="360" w:lineRule="auto"/>
        <w:jc w:val="center"/>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申</w:t>
      </w:r>
    </w:p>
    <w:p w14:paraId="016A959B">
      <w:pPr>
        <w:widowControl/>
        <w:spacing w:line="360" w:lineRule="auto"/>
        <w:jc w:val="center"/>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请</w:t>
      </w:r>
    </w:p>
    <w:p w14:paraId="32E40EFC">
      <w:pPr>
        <w:widowControl/>
        <w:spacing w:line="360" w:lineRule="auto"/>
        <w:jc w:val="center"/>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文</w:t>
      </w:r>
    </w:p>
    <w:p w14:paraId="73E0CC10">
      <w:pPr>
        <w:widowControl/>
        <w:spacing w:line="360" w:lineRule="auto"/>
        <w:jc w:val="center"/>
        <w:rPr>
          <w:rFonts w:hint="eastAsia" w:ascii="仿宋_GB2312" w:hAnsi="宋体" w:eastAsia="仿宋_GB2312" w:cs="宋体"/>
          <w:snapToGrid/>
          <w:spacing w:val="4"/>
          <w:sz w:val="28"/>
          <w:szCs w:val="28"/>
        </w:rPr>
      </w:pPr>
      <w:r>
        <w:rPr>
          <w:rFonts w:hint="eastAsia" w:ascii="仿宋_GB2312" w:hAnsi="宋体" w:eastAsia="仿宋_GB2312" w:cs="宋体"/>
          <w:snapToGrid/>
          <w:spacing w:val="4"/>
          <w:sz w:val="48"/>
          <w:szCs w:val="48"/>
        </w:rPr>
        <w:t>件</w:t>
      </w:r>
    </w:p>
    <w:p w14:paraId="182BCFF1">
      <w:pPr>
        <w:widowControl/>
        <w:spacing w:line="360" w:lineRule="auto"/>
        <w:jc w:val="left"/>
        <w:rPr>
          <w:rFonts w:hint="eastAsia" w:ascii="仿宋_GB2312" w:hAnsi="宋体" w:eastAsia="仿宋_GB2312" w:cs="宋体"/>
          <w:snapToGrid/>
          <w:sz w:val="15"/>
          <w:szCs w:val="15"/>
        </w:rPr>
      </w:pPr>
    </w:p>
    <w:p w14:paraId="1BC4C825">
      <w:pPr>
        <w:widowControl/>
        <w:spacing w:line="360" w:lineRule="auto"/>
        <w:ind w:firstLine="924"/>
        <w:jc w:val="left"/>
        <w:rPr>
          <w:rFonts w:ascii="仿宋_GB2312" w:hAnsi="宋体" w:eastAsia="仿宋_GB2312" w:cs="宋体"/>
          <w:snapToGrid/>
          <w:sz w:val="15"/>
          <w:szCs w:val="15"/>
        </w:rPr>
      </w:pPr>
      <w:r>
        <w:rPr>
          <w:rFonts w:hint="eastAsia" w:ascii="仿宋_GB2312" w:hAnsi="宋体" w:eastAsia="仿宋_GB2312" w:cs="宋体"/>
          <w:snapToGrid/>
          <w:spacing w:val="4"/>
          <w:sz w:val="30"/>
          <w:szCs w:val="30"/>
        </w:rPr>
        <w:t>比选申请人名称：</w:t>
      </w:r>
      <w:r>
        <w:rPr>
          <w:rFonts w:hint="eastAsia" w:ascii="仿宋_GB2312" w:hAnsi="宋体" w:eastAsia="仿宋_GB2312" w:cs="宋体"/>
          <w:snapToGrid/>
          <w:spacing w:val="4"/>
          <w:sz w:val="30"/>
          <w:szCs w:val="30"/>
          <w:u w:val="single"/>
        </w:rPr>
        <w:t>（全称并加盖企业及法人公章）</w:t>
      </w:r>
    </w:p>
    <w:p w14:paraId="711E3F38">
      <w:pPr>
        <w:widowControl/>
        <w:spacing w:line="360" w:lineRule="auto"/>
        <w:ind w:firstLine="3696"/>
        <w:jc w:val="left"/>
        <w:rPr>
          <w:rFonts w:ascii="仿宋_GB2312" w:hAnsi="宋体" w:eastAsia="仿宋_GB2312" w:cs="宋体"/>
          <w:snapToGrid/>
          <w:sz w:val="15"/>
          <w:szCs w:val="15"/>
        </w:rPr>
      </w:pPr>
      <w:r>
        <w:rPr>
          <w:rFonts w:hint="eastAsia" w:ascii="宋体" w:hAnsi="宋体" w:eastAsia="仿宋_GB2312" w:cs="宋体"/>
          <w:snapToGrid/>
          <w:sz w:val="15"/>
          <w:szCs w:val="15"/>
        </w:rPr>
        <w:t> </w:t>
      </w:r>
    </w:p>
    <w:p w14:paraId="2F5B141D">
      <w:pPr>
        <w:widowControl/>
        <w:spacing w:line="360" w:lineRule="auto"/>
        <w:ind w:firstLine="2744"/>
        <w:jc w:val="left"/>
        <w:rPr>
          <w:rFonts w:ascii="仿宋_GB2312" w:hAnsi="宋体" w:eastAsia="仿宋_GB2312" w:cs="宋体"/>
          <w:snapToGrid/>
          <w:sz w:val="15"/>
          <w:szCs w:val="15"/>
        </w:rPr>
      </w:pP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年</w:t>
      </w: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月</w:t>
      </w: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日</w:t>
      </w:r>
    </w:p>
    <w:p w14:paraId="1C6C3AD0">
      <w:pPr>
        <w:widowControl/>
        <w:spacing w:line="360" w:lineRule="auto"/>
        <w:jc w:val="center"/>
        <w:rPr>
          <w:rFonts w:hint="eastAsia" w:ascii="宋体" w:hAnsi="宋体" w:cs="宋体"/>
          <w:snapToGrid/>
          <w:sz w:val="44"/>
          <w:szCs w:val="44"/>
        </w:rPr>
      </w:pPr>
    </w:p>
    <w:p w14:paraId="531FB8D1">
      <w:pPr>
        <w:widowControl/>
        <w:spacing w:line="360" w:lineRule="auto"/>
        <w:jc w:val="center"/>
        <w:rPr>
          <w:rFonts w:hint="eastAsia" w:ascii="宋体" w:hAnsi="宋体" w:cs="宋体"/>
          <w:snapToGrid/>
          <w:sz w:val="44"/>
          <w:szCs w:val="44"/>
        </w:rPr>
      </w:pPr>
    </w:p>
    <w:p w14:paraId="46B6CA24">
      <w:pPr>
        <w:widowControl/>
        <w:spacing w:line="360" w:lineRule="auto"/>
        <w:jc w:val="center"/>
        <w:rPr>
          <w:rFonts w:hint="eastAsia" w:ascii="宋体" w:hAnsi="宋体" w:cs="宋体"/>
          <w:snapToGrid/>
          <w:sz w:val="44"/>
          <w:szCs w:val="44"/>
        </w:rPr>
      </w:pPr>
    </w:p>
    <w:p w14:paraId="5EFC60D9">
      <w:pPr>
        <w:widowControl/>
        <w:spacing w:line="360" w:lineRule="auto"/>
        <w:jc w:val="center"/>
        <w:rPr>
          <w:rFonts w:ascii="宋体" w:hAnsi="宋体" w:cs="宋体"/>
          <w:snapToGrid/>
          <w:sz w:val="44"/>
          <w:szCs w:val="44"/>
        </w:rPr>
        <w:sectPr>
          <w:pgSz w:w="11906" w:h="16838"/>
          <w:pgMar w:top="1417" w:right="1417" w:bottom="1417" w:left="1587" w:header="851" w:footer="992" w:gutter="0"/>
          <w:cols w:space="720" w:num="1"/>
          <w:docGrid w:type="lines" w:linePitch="312" w:charSpace="0"/>
        </w:sectPr>
      </w:pPr>
    </w:p>
    <w:p w14:paraId="2C849522">
      <w:pPr>
        <w:widowControl/>
        <w:spacing w:line="360" w:lineRule="auto"/>
        <w:jc w:val="center"/>
        <w:rPr>
          <w:rFonts w:ascii="宋体" w:hAnsi="宋体" w:cs="宋体"/>
          <w:snapToGrid/>
          <w:sz w:val="15"/>
          <w:szCs w:val="15"/>
        </w:rPr>
      </w:pPr>
      <w:r>
        <w:rPr>
          <w:rFonts w:hint="eastAsia" w:ascii="宋体" w:hAnsi="宋体" w:cs="宋体"/>
          <w:snapToGrid/>
          <w:sz w:val="44"/>
          <w:szCs w:val="44"/>
        </w:rPr>
        <w:t>目    录</w:t>
      </w:r>
    </w:p>
    <w:p w14:paraId="31E4A43F">
      <w:pPr>
        <w:widowControl/>
        <w:spacing w:line="360" w:lineRule="auto"/>
        <w:jc w:val="center"/>
        <w:rPr>
          <w:rFonts w:ascii="宋体" w:hAnsi="宋体" w:cs="宋体"/>
          <w:snapToGrid/>
          <w:sz w:val="15"/>
          <w:szCs w:val="15"/>
        </w:rPr>
      </w:pPr>
      <w:r>
        <w:rPr>
          <w:rFonts w:hint="eastAsia" w:ascii="宋体" w:hAnsi="宋体" w:cs="宋体"/>
          <w:snapToGrid/>
          <w:sz w:val="15"/>
          <w:szCs w:val="15"/>
        </w:rPr>
        <w:t> </w:t>
      </w:r>
    </w:p>
    <w:p w14:paraId="58BE0961">
      <w:pPr>
        <w:widowControl/>
        <w:spacing w:line="360" w:lineRule="auto"/>
        <w:jc w:val="center"/>
        <w:rPr>
          <w:rFonts w:ascii="宋体" w:hAnsi="宋体" w:cs="宋体"/>
          <w:snapToGrid/>
          <w:sz w:val="15"/>
          <w:szCs w:val="15"/>
        </w:rPr>
      </w:pPr>
    </w:p>
    <w:p w14:paraId="130632A6">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一、比选申请函</w:t>
      </w:r>
    </w:p>
    <w:p w14:paraId="11C393D4">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二、法定代表人身份证明</w:t>
      </w:r>
    </w:p>
    <w:p w14:paraId="2B12E9DB">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三、法定代表人授权委托书</w:t>
      </w:r>
    </w:p>
    <w:p w14:paraId="00DAECE8">
      <w:pPr>
        <w:pStyle w:val="2"/>
        <w:rPr>
          <w:rFonts w:hint="eastAsia" w:ascii="仿宋_GB2312" w:hAnsi="仿宋" w:eastAsia="仿宋_GB2312"/>
          <w:spacing w:val="4"/>
          <w:sz w:val="28"/>
          <w:szCs w:val="28"/>
        </w:rPr>
      </w:pPr>
      <w:r>
        <w:rPr>
          <w:rFonts w:hint="eastAsia" w:ascii="仿宋_GB2312" w:hAnsi="仿宋" w:eastAsia="仿宋_GB2312"/>
          <w:spacing w:val="4"/>
          <w:sz w:val="28"/>
          <w:szCs w:val="28"/>
        </w:rPr>
        <w:t>四、比选申请人企业概况</w:t>
      </w:r>
    </w:p>
    <w:p w14:paraId="47FB88DC">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五、比选申请人资质证明文件</w:t>
      </w:r>
    </w:p>
    <w:p w14:paraId="2561E197">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六、拟派驻的专业人员情况汇总表</w:t>
      </w:r>
    </w:p>
    <w:p w14:paraId="3CF458D3">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七、报价文件</w:t>
      </w:r>
    </w:p>
    <w:p w14:paraId="351B454B">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八、类似业绩</w:t>
      </w:r>
    </w:p>
    <w:p w14:paraId="4390255E">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九、服务方案</w:t>
      </w:r>
    </w:p>
    <w:p w14:paraId="1F6BA6C2">
      <w:pPr>
        <w:widowControl/>
        <w:spacing w:line="360" w:lineRule="auto"/>
        <w:jc w:val="left"/>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十、比选申请人认为需要提交的其他资料</w:t>
      </w:r>
    </w:p>
    <w:p w14:paraId="65D04649">
      <w:pPr>
        <w:widowControl/>
        <w:spacing w:line="360" w:lineRule="auto"/>
        <w:jc w:val="left"/>
        <w:rPr>
          <w:rFonts w:ascii="仿宋" w:hAnsi="仿宋" w:eastAsia="仿宋" w:cs="宋体"/>
          <w:snapToGrid/>
          <w:spacing w:val="4"/>
          <w:sz w:val="28"/>
          <w:szCs w:val="28"/>
        </w:rPr>
      </w:pPr>
    </w:p>
    <w:p w14:paraId="21A2154F">
      <w:pPr>
        <w:adjustRightInd w:val="0"/>
        <w:spacing w:after="156" w:afterLines="50" w:line="360" w:lineRule="auto"/>
        <w:jc w:val="center"/>
        <w:rPr>
          <w:rFonts w:ascii="仿宋" w:hAnsi="仿宋" w:eastAsia="仿宋"/>
          <w:b/>
          <w:color w:val="000000"/>
          <w:spacing w:val="-6"/>
          <w:sz w:val="32"/>
          <w:szCs w:val="32"/>
        </w:rPr>
      </w:pPr>
    </w:p>
    <w:p w14:paraId="6283B774">
      <w:pPr>
        <w:adjustRightInd w:val="0"/>
        <w:spacing w:after="156" w:afterLines="50" w:line="360" w:lineRule="auto"/>
        <w:jc w:val="center"/>
        <w:rPr>
          <w:rFonts w:ascii="仿宋" w:hAnsi="仿宋" w:eastAsia="仿宋"/>
          <w:b/>
          <w:color w:val="000000"/>
          <w:spacing w:val="-6"/>
          <w:sz w:val="32"/>
          <w:szCs w:val="32"/>
        </w:rPr>
      </w:pPr>
    </w:p>
    <w:p w14:paraId="53FEB053">
      <w:pPr>
        <w:adjustRightInd w:val="0"/>
        <w:spacing w:after="156" w:afterLines="50" w:line="360" w:lineRule="auto"/>
        <w:rPr>
          <w:rFonts w:ascii="仿宋_GB2312" w:hAnsi="仿宋_GB2312" w:eastAsia="仿宋_GB2312"/>
          <w:b/>
          <w:color w:val="000000"/>
          <w:spacing w:val="-6"/>
          <w:sz w:val="32"/>
          <w:szCs w:val="32"/>
        </w:rPr>
      </w:pPr>
    </w:p>
    <w:p w14:paraId="64712334">
      <w:pPr>
        <w:pStyle w:val="2"/>
        <w:rPr>
          <w:rFonts w:ascii="仿宋_GB2312" w:hAnsi="仿宋_GB2312" w:eastAsia="仿宋_GB2312"/>
          <w:b/>
          <w:spacing w:val="-6"/>
          <w:sz w:val="32"/>
          <w:szCs w:val="32"/>
        </w:rPr>
      </w:pPr>
    </w:p>
    <w:p w14:paraId="56CB1047">
      <w:pPr>
        <w:pStyle w:val="2"/>
        <w:rPr>
          <w:rFonts w:ascii="仿宋_GB2312" w:hAnsi="仿宋_GB2312" w:eastAsia="仿宋_GB2312"/>
          <w:b/>
          <w:spacing w:val="-6"/>
          <w:sz w:val="32"/>
          <w:szCs w:val="32"/>
        </w:rPr>
      </w:pPr>
    </w:p>
    <w:p w14:paraId="75F6CBE8">
      <w:pPr>
        <w:pStyle w:val="2"/>
      </w:pPr>
    </w:p>
    <w:p w14:paraId="472CA35C">
      <w:pPr>
        <w:pStyle w:val="4"/>
        <w:sectPr>
          <w:pgSz w:w="11906" w:h="16838"/>
          <w:pgMar w:top="1417" w:right="1417" w:bottom="1417" w:left="1587" w:header="851" w:footer="992" w:gutter="0"/>
          <w:cols w:space="720" w:num="1"/>
          <w:docGrid w:type="lines" w:linePitch="312" w:charSpace="0"/>
        </w:sectPr>
      </w:pPr>
      <w:bookmarkStart w:id="6" w:name="_Toc16772"/>
    </w:p>
    <w:p w14:paraId="1C220A51">
      <w:pPr>
        <w:pStyle w:val="4"/>
      </w:pPr>
      <w:r>
        <w:rPr>
          <w:rFonts w:hint="eastAsia"/>
        </w:rPr>
        <w:t>一、比选申请函</w:t>
      </w:r>
      <w:bookmarkEnd w:id="6"/>
    </w:p>
    <w:p w14:paraId="04F7C4AC">
      <w:pPr>
        <w:widowControl/>
        <w:spacing w:line="360" w:lineRule="auto"/>
        <w:jc w:val="left"/>
        <w:rPr>
          <w:rFonts w:ascii="宋体" w:hAnsi="宋体" w:cs="宋体"/>
          <w:snapToGrid/>
          <w:sz w:val="15"/>
          <w:szCs w:val="15"/>
        </w:rPr>
      </w:pPr>
      <w:r>
        <w:rPr>
          <w:rFonts w:hint="eastAsia" w:ascii="宋体" w:hAnsi="宋体" w:cs="宋体"/>
          <w:snapToGrid/>
          <w:sz w:val="15"/>
          <w:szCs w:val="15"/>
        </w:rPr>
        <w:t> </w:t>
      </w:r>
    </w:p>
    <w:p w14:paraId="0F78DC1B">
      <w:pPr>
        <w:widowControl/>
        <w:spacing w:line="360" w:lineRule="auto"/>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致：</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（比选人名称）</w:t>
      </w:r>
      <w:r>
        <w:rPr>
          <w:rFonts w:hint="eastAsia" w:ascii="仿宋_GB2312" w:hAnsi="Calibri" w:eastAsia="仿宋_GB2312" w:cs="Calibri"/>
          <w:snapToGrid/>
          <w:sz w:val="28"/>
          <w:szCs w:val="28"/>
          <w:u w:val="single"/>
        </w:rPr>
        <w:t>           </w:t>
      </w:r>
    </w:p>
    <w:p w14:paraId="799B0736">
      <w:pPr>
        <w:widowControl/>
        <w:spacing w:line="360" w:lineRule="auto"/>
        <w:jc w:val="left"/>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xml:space="preserve">     </w:t>
      </w:r>
      <w:r>
        <w:rPr>
          <w:rFonts w:hint="eastAsia" w:ascii="仿宋_GB2312" w:hAnsi="仿宋" w:eastAsia="仿宋_GB2312" w:cs="宋体"/>
          <w:snapToGrid/>
          <w:sz w:val="28"/>
          <w:szCs w:val="28"/>
        </w:rPr>
        <w:t>１．我方已仔细阅读研究了</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（项目名称）比选文件，自愿参加</w:t>
      </w:r>
      <w:r>
        <w:rPr>
          <w:rFonts w:hint="eastAsia" w:ascii="仿宋_GB2312" w:hAnsi="仿宋" w:eastAsia="仿宋_GB2312" w:cs="宋体"/>
          <w:snapToGrid/>
          <w:sz w:val="28"/>
          <w:szCs w:val="28"/>
          <w:u w:val="single"/>
        </w:rPr>
        <w:t xml:space="preserve">         </w:t>
      </w:r>
      <w:r>
        <w:rPr>
          <w:rFonts w:hint="eastAsia" w:ascii="仿宋_GB2312" w:hAnsi="仿宋" w:eastAsia="仿宋_GB2312" w:cs="宋体"/>
          <w:snapToGrid/>
          <w:sz w:val="28"/>
          <w:szCs w:val="28"/>
        </w:rPr>
        <w:t>的比选申请。</w:t>
      </w:r>
    </w:p>
    <w:p w14:paraId="1779A24C">
      <w:pPr>
        <w:widowControl/>
        <w:spacing w:line="360" w:lineRule="auto"/>
        <w:jc w:val="left"/>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xml:space="preserve">     </w:t>
      </w:r>
      <w:r>
        <w:rPr>
          <w:rFonts w:hint="eastAsia" w:ascii="仿宋_GB2312" w:hAnsi="仿宋" w:eastAsia="仿宋_GB2312" w:cs="宋体"/>
          <w:snapToGrid/>
          <w:sz w:val="28"/>
          <w:szCs w:val="28"/>
        </w:rPr>
        <w:t>２．我方已认真核对和检查了本比选申请文件，全部内容均真实、准确，我方对此负完全责任，并愿意承担由此引起的法律责任。</w:t>
      </w:r>
    </w:p>
    <w:p w14:paraId="108473B6">
      <w:pPr>
        <w:widowControl/>
        <w:spacing w:line="360" w:lineRule="auto"/>
        <w:ind w:firstLine="560"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３．我方完全理解，无论中选与否，你方均不负担我方因参加比选申请活动而发生的任何费用。</w:t>
      </w:r>
    </w:p>
    <w:p w14:paraId="4F78AB68">
      <w:pPr>
        <w:widowControl/>
        <w:spacing w:line="360" w:lineRule="auto"/>
        <w:ind w:firstLine="560" w:firstLineChars="20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４．如我方中选：</w:t>
      </w:r>
    </w:p>
    <w:p w14:paraId="34B5785C">
      <w:pPr>
        <w:widowControl/>
        <w:spacing w:line="360" w:lineRule="auto"/>
        <w:ind w:firstLine="56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我方将严格按照本比选申请文件的承诺，完成相关项目的服务工作。</w:t>
      </w:r>
    </w:p>
    <w:p w14:paraId="421ABCB4">
      <w:pPr>
        <w:widowControl/>
        <w:spacing w:line="360" w:lineRule="auto"/>
        <w:ind w:firstLine="56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比选申请人：</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（盖单位章）</w:t>
      </w:r>
    </w:p>
    <w:p w14:paraId="683DB1FF">
      <w:pPr>
        <w:widowControl/>
        <w:spacing w:line="360" w:lineRule="auto"/>
        <w:ind w:firstLine="56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法定代表人或其委托代理人：</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（签字或盖章）</w:t>
      </w:r>
    </w:p>
    <w:p w14:paraId="55A7B76F">
      <w:pPr>
        <w:widowControl/>
        <w:spacing w:line="360" w:lineRule="auto"/>
        <w:ind w:firstLine="56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地址：</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p>
    <w:p w14:paraId="5AF49166">
      <w:pPr>
        <w:widowControl/>
        <w:spacing w:line="360" w:lineRule="auto"/>
        <w:ind w:firstLine="56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电话：</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xml:space="preserve">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p>
    <w:p w14:paraId="6149645F">
      <w:pPr>
        <w:widowControl/>
        <w:spacing w:line="360" w:lineRule="auto"/>
        <w:ind w:firstLine="56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传真：</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Calibri" w:eastAsia="仿宋_GB2312" w:cs="Calibri"/>
          <w:snapToGrid/>
          <w:sz w:val="28"/>
          <w:szCs w:val="28"/>
        </w:rPr>
        <w:t> </w:t>
      </w:r>
    </w:p>
    <w:p w14:paraId="1CACE3FA">
      <w:pPr>
        <w:widowControl/>
        <w:spacing w:line="360" w:lineRule="auto"/>
        <w:ind w:firstLine="560"/>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邮政编码：</w:t>
      </w:r>
      <w:r>
        <w:rPr>
          <w:rFonts w:hint="eastAsia" w:ascii="仿宋_GB2312" w:hAnsi="仿宋" w:eastAsia="仿宋_GB2312" w:cs="宋体"/>
          <w:snapToGrid/>
          <w:sz w:val="28"/>
          <w:szCs w:val="28"/>
          <w:u w:val="single"/>
        </w:rPr>
        <w:t>　　　　　　　　　　　  　　　　　　　　　　</w:t>
      </w:r>
    </w:p>
    <w:p w14:paraId="281A7D8F">
      <w:pPr>
        <w:widowControl/>
        <w:spacing w:line="360" w:lineRule="auto"/>
        <w:ind w:firstLine="560"/>
        <w:jc w:val="righ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14:paraId="22F7C366">
      <w:pPr>
        <w:widowControl/>
        <w:jc w:val="left"/>
        <w:rPr>
          <w:rFonts w:hint="eastAsia" w:ascii="仿宋_GB2312" w:hAnsi="仿宋" w:eastAsia="仿宋_GB2312" w:cs="宋体"/>
          <w:b/>
          <w:snapToGrid/>
          <w:sz w:val="36"/>
          <w:szCs w:val="36"/>
        </w:rPr>
      </w:pPr>
    </w:p>
    <w:p w14:paraId="3854B415">
      <w:pPr>
        <w:widowControl/>
        <w:jc w:val="left"/>
        <w:rPr>
          <w:rFonts w:hint="eastAsia" w:ascii="仿宋" w:hAnsi="仿宋" w:eastAsia="仿宋" w:cs="宋体"/>
          <w:b/>
          <w:snapToGrid/>
          <w:sz w:val="36"/>
          <w:szCs w:val="36"/>
        </w:rPr>
      </w:pPr>
    </w:p>
    <w:p w14:paraId="137E95F2">
      <w:pPr>
        <w:widowControl/>
        <w:jc w:val="left"/>
        <w:rPr>
          <w:rFonts w:ascii="仿宋" w:hAnsi="仿宋" w:eastAsia="仿宋" w:cs="宋体"/>
          <w:b/>
          <w:snapToGrid/>
          <w:sz w:val="36"/>
          <w:szCs w:val="36"/>
        </w:rPr>
      </w:pPr>
    </w:p>
    <w:p w14:paraId="035B959C">
      <w:pPr>
        <w:pStyle w:val="4"/>
        <w:sectPr>
          <w:pgSz w:w="11906" w:h="16838"/>
          <w:pgMar w:top="1417" w:right="1417" w:bottom="1417" w:left="1587" w:header="851" w:footer="992" w:gutter="0"/>
          <w:cols w:space="720" w:num="1"/>
          <w:docGrid w:type="lines" w:linePitch="312" w:charSpace="0"/>
        </w:sectPr>
      </w:pPr>
      <w:bookmarkStart w:id="7" w:name="_Toc6987"/>
    </w:p>
    <w:p w14:paraId="2E625348">
      <w:pPr>
        <w:pStyle w:val="4"/>
      </w:pPr>
      <w:r>
        <w:rPr>
          <w:rFonts w:hint="eastAsia"/>
        </w:rPr>
        <w:t>二、法定代表人身份证明</w:t>
      </w:r>
      <w:bookmarkEnd w:id="7"/>
    </w:p>
    <w:p w14:paraId="648E9871">
      <w:pPr>
        <w:widowControl/>
        <w:spacing w:line="360" w:lineRule="auto"/>
        <w:jc w:val="left"/>
        <w:rPr>
          <w:rFonts w:ascii="宋体" w:hAnsi="宋体" w:cs="宋体"/>
          <w:snapToGrid/>
          <w:sz w:val="15"/>
          <w:szCs w:val="15"/>
        </w:rPr>
      </w:pPr>
      <w:r>
        <w:rPr>
          <w:rFonts w:hint="eastAsia" w:ascii="宋体" w:hAnsi="宋体" w:cs="宋体"/>
          <w:snapToGrid/>
          <w:sz w:val="15"/>
          <w:szCs w:val="15"/>
        </w:rPr>
        <w:t> </w:t>
      </w:r>
    </w:p>
    <w:p w14:paraId="45130EBF">
      <w:pPr>
        <w:widowControl/>
        <w:spacing w:line="360" w:lineRule="auto"/>
        <w:jc w:val="left"/>
        <w:rPr>
          <w:rFonts w:ascii="宋体" w:hAnsi="宋体" w:cs="宋体"/>
          <w:snapToGrid/>
          <w:sz w:val="28"/>
          <w:szCs w:val="28"/>
        </w:rPr>
      </w:pPr>
    </w:p>
    <w:p w14:paraId="3169F278">
      <w:pPr>
        <w:widowControl/>
        <w:spacing w:line="360" w:lineRule="auto"/>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比选申请人名称：</w:t>
      </w:r>
      <w:r>
        <w:rPr>
          <w:rFonts w:hint="eastAsia" w:ascii="仿宋_GB2312" w:hAnsi="仿宋" w:eastAsia="仿宋_GB2312" w:cs="宋体"/>
          <w:snapToGrid/>
          <w:sz w:val="28"/>
          <w:szCs w:val="28"/>
          <w:u w:val="single"/>
        </w:rPr>
        <w:t>　　　　　　　　　　　　　　　　　　</w:t>
      </w:r>
    </w:p>
    <w:p w14:paraId="1E3DB131">
      <w:pPr>
        <w:widowControl/>
        <w:spacing w:line="360" w:lineRule="auto"/>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单位性质：　</w:t>
      </w:r>
      <w:r>
        <w:rPr>
          <w:rFonts w:hint="eastAsia" w:ascii="仿宋_GB2312" w:hAnsi="仿宋" w:eastAsia="仿宋_GB2312" w:cs="宋体"/>
          <w:snapToGrid/>
          <w:sz w:val="28"/>
          <w:szCs w:val="28"/>
          <w:u w:val="single"/>
        </w:rPr>
        <w:t>　　　　　　　　　　　　　　　　　　</w:t>
      </w:r>
    </w:p>
    <w:p w14:paraId="304BB701">
      <w:pPr>
        <w:widowControl/>
        <w:spacing w:line="360" w:lineRule="auto"/>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详细地址：　</w:t>
      </w:r>
      <w:r>
        <w:rPr>
          <w:rFonts w:hint="eastAsia" w:ascii="仿宋_GB2312" w:hAnsi="仿宋" w:eastAsia="仿宋_GB2312" w:cs="宋体"/>
          <w:snapToGrid/>
          <w:sz w:val="28"/>
          <w:szCs w:val="28"/>
          <w:u w:val="single"/>
        </w:rPr>
        <w:t>　　　　　　　　　　　　　　　　　　</w:t>
      </w:r>
    </w:p>
    <w:p w14:paraId="11C20B53">
      <w:pPr>
        <w:widowControl/>
        <w:spacing w:line="360" w:lineRule="auto"/>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成立时间：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14:paraId="09ED9C0C">
      <w:pPr>
        <w:widowControl/>
        <w:spacing w:line="360" w:lineRule="auto"/>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经营期限：　</w:t>
      </w:r>
      <w:r>
        <w:rPr>
          <w:rFonts w:hint="eastAsia" w:ascii="仿宋_GB2312" w:hAnsi="仿宋" w:eastAsia="仿宋_GB2312" w:cs="宋体"/>
          <w:snapToGrid/>
          <w:sz w:val="28"/>
          <w:szCs w:val="28"/>
          <w:u w:val="single"/>
        </w:rPr>
        <w:t>　　　　　　　　　　　　　　　　　　</w:t>
      </w:r>
    </w:p>
    <w:p w14:paraId="39B93B8E">
      <w:pPr>
        <w:widowControl/>
        <w:spacing w:line="360" w:lineRule="auto"/>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姓名：</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性别：</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年龄：</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职务：</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系</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（比选申请人名称）的法定代表人。</w:t>
      </w:r>
    </w:p>
    <w:p w14:paraId="05125C9F">
      <w:pPr>
        <w:widowControl/>
        <w:spacing w:line="360" w:lineRule="auto"/>
        <w:jc w:val="left"/>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14:paraId="3BEB058D">
      <w:pPr>
        <w:widowControl/>
        <w:spacing w:line="360" w:lineRule="auto"/>
        <w:jc w:val="left"/>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14:paraId="45C15013">
      <w:pPr>
        <w:widowControl/>
        <w:spacing w:line="360" w:lineRule="auto"/>
        <w:jc w:val="lef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特此证明。</w:t>
      </w:r>
    </w:p>
    <w:p w14:paraId="0528BE87">
      <w:pPr>
        <w:widowControl/>
        <w:spacing w:line="360" w:lineRule="auto"/>
        <w:jc w:val="left"/>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14:paraId="2C71FDDC">
      <w:pPr>
        <w:widowControl/>
        <w:spacing w:line="360" w:lineRule="auto"/>
        <w:jc w:val="left"/>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14:paraId="3A0E806F">
      <w:pPr>
        <w:widowControl/>
        <w:spacing w:line="360" w:lineRule="auto"/>
        <w:jc w:val="left"/>
        <w:rPr>
          <w:rFonts w:hint="eastAsia" w:ascii="仿宋_GB2312" w:hAnsi="Calibri" w:eastAsia="仿宋_GB2312" w:cs="Calibri"/>
          <w:snapToGrid/>
          <w:sz w:val="28"/>
          <w:szCs w:val="28"/>
        </w:rPr>
      </w:pPr>
      <w:r>
        <w:rPr>
          <w:rFonts w:hint="eastAsia" w:ascii="仿宋_GB2312" w:hAnsi="Calibri" w:eastAsia="仿宋_GB2312" w:cs="Calibri"/>
          <w:snapToGrid/>
          <w:sz w:val="28"/>
          <w:szCs w:val="28"/>
        </w:rPr>
        <w:t> </w:t>
      </w:r>
    </w:p>
    <w:p w14:paraId="3E838C6F">
      <w:pPr>
        <w:widowControl/>
        <w:spacing w:line="360" w:lineRule="auto"/>
        <w:jc w:val="left"/>
        <w:rPr>
          <w:rFonts w:hint="eastAsia" w:ascii="仿宋_GB2312" w:hAnsi="仿宋" w:eastAsia="仿宋_GB2312" w:cs="宋体"/>
          <w:snapToGrid/>
          <w:sz w:val="28"/>
          <w:szCs w:val="28"/>
        </w:rPr>
      </w:pPr>
    </w:p>
    <w:p w14:paraId="633B1646">
      <w:pPr>
        <w:widowControl/>
        <w:spacing w:line="360" w:lineRule="auto"/>
        <w:jc w:val="left"/>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14:paraId="60F7A5AF">
      <w:pPr>
        <w:widowControl/>
        <w:spacing w:line="360" w:lineRule="auto"/>
        <w:jc w:val="left"/>
        <w:rPr>
          <w:rFonts w:hint="eastAsia" w:ascii="仿宋_GB2312" w:hAnsi="仿宋" w:eastAsia="仿宋_GB2312" w:cs="宋体"/>
          <w:snapToGrid/>
          <w:sz w:val="28"/>
          <w:szCs w:val="28"/>
        </w:rPr>
      </w:pPr>
      <w:r>
        <w:rPr>
          <w:rFonts w:hint="eastAsia" w:ascii="仿宋" w:hAnsi="仿宋" w:eastAsia="仿宋" w:cs="宋体"/>
          <w:snapToGrid/>
          <w:sz w:val="28"/>
          <w:szCs w:val="28"/>
        </w:rPr>
        <w:t>　　　　　　　　　　　</w:t>
      </w:r>
      <w:r>
        <w:rPr>
          <w:rFonts w:hint="eastAsia" w:ascii="仿宋_GB2312" w:hAnsi="仿宋" w:eastAsia="仿宋_GB2312" w:cs="宋体"/>
          <w:snapToGrid/>
          <w:sz w:val="28"/>
          <w:szCs w:val="28"/>
        </w:rPr>
        <w:t>　　　比选申请人：</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（盖单位章）</w:t>
      </w:r>
    </w:p>
    <w:p w14:paraId="3AEC99D0">
      <w:pPr>
        <w:widowControl/>
        <w:spacing w:line="360" w:lineRule="auto"/>
        <w:jc w:val="right"/>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14:paraId="5DC6552A">
      <w:pPr>
        <w:widowControl/>
        <w:spacing w:line="360" w:lineRule="auto"/>
        <w:jc w:val="left"/>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14:paraId="239AF11D">
      <w:pPr>
        <w:widowControl/>
        <w:spacing w:line="360" w:lineRule="auto"/>
        <w:jc w:val="left"/>
        <w:rPr>
          <w:rFonts w:hint="eastAsia" w:ascii="仿宋" w:hAnsi="仿宋" w:eastAsia="仿宋" w:cs="宋体"/>
          <w:snapToGrid/>
          <w:sz w:val="28"/>
          <w:szCs w:val="28"/>
        </w:rPr>
      </w:pPr>
    </w:p>
    <w:p w14:paraId="1650E44F">
      <w:pPr>
        <w:pStyle w:val="4"/>
        <w:sectPr>
          <w:pgSz w:w="11906" w:h="16838"/>
          <w:pgMar w:top="1417" w:right="1417" w:bottom="1417" w:left="1587" w:header="851" w:footer="992" w:gutter="0"/>
          <w:cols w:space="720" w:num="1"/>
          <w:docGrid w:type="lines" w:linePitch="312" w:charSpace="0"/>
        </w:sectPr>
      </w:pPr>
      <w:bookmarkStart w:id="8" w:name="_Toc4706"/>
    </w:p>
    <w:p w14:paraId="0F8030F1">
      <w:pPr>
        <w:pStyle w:val="4"/>
      </w:pPr>
      <w:r>
        <w:rPr>
          <w:rFonts w:hint="eastAsia"/>
        </w:rPr>
        <w:t>三、法定代表人授权委托书</w:t>
      </w:r>
      <w:bookmarkEnd w:id="8"/>
    </w:p>
    <w:p w14:paraId="098D6306">
      <w:pPr>
        <w:widowControl/>
        <w:spacing w:line="360" w:lineRule="auto"/>
        <w:jc w:val="left"/>
        <w:rPr>
          <w:rFonts w:ascii="宋体" w:hAnsi="宋体" w:cs="宋体"/>
          <w:snapToGrid/>
          <w:sz w:val="15"/>
          <w:szCs w:val="15"/>
        </w:rPr>
      </w:pPr>
      <w:r>
        <w:rPr>
          <w:rFonts w:hint="eastAsia" w:ascii="宋体" w:hAnsi="宋体" w:cs="宋体"/>
          <w:snapToGrid/>
          <w:sz w:val="15"/>
          <w:szCs w:val="15"/>
        </w:rPr>
        <w:t> </w:t>
      </w:r>
    </w:p>
    <w:p w14:paraId="0982440F">
      <w:pPr>
        <w:widowControl/>
        <w:spacing w:line="360" w:lineRule="auto"/>
        <w:ind w:firstLine="576"/>
        <w:jc w:val="left"/>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rPr>
        <w:t>本人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（姓名）系</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 xml:space="preserve">（比选申请人名称）的法定代表人，现委托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（姓名）为我方代理人，代理人根据授权，以我方名义参加</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（项目名称）的比选申请活动，以我方的名义签署、澄清、说明、补正、递交、修改比选申请文件、签订合同和处理相关事宜，其法律后果由我方承担。</w:t>
      </w:r>
    </w:p>
    <w:p w14:paraId="6E64E1A0">
      <w:pPr>
        <w:widowControl/>
        <w:spacing w:line="360" w:lineRule="auto"/>
        <w:ind w:firstLine="576"/>
        <w:jc w:val="left"/>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rPr>
        <w:t>委托代理人无转委托权。</w:t>
      </w:r>
    </w:p>
    <w:p w14:paraId="42116525">
      <w:pPr>
        <w:widowControl/>
        <w:spacing w:line="360" w:lineRule="auto"/>
        <w:ind w:firstLine="576"/>
        <w:jc w:val="left"/>
        <w:rPr>
          <w:rFonts w:hint="eastAsia" w:ascii="仿宋_GB2312" w:hAnsi="仿宋" w:eastAsia="仿宋_GB2312" w:cs="宋体"/>
          <w:snapToGrid/>
          <w:sz w:val="15"/>
          <w:szCs w:val="15"/>
        </w:rPr>
      </w:pPr>
      <w:r>
        <w:rPr>
          <w:rFonts w:hint="eastAsia" w:ascii="仿宋_GB2312" w:hAnsi="Calibri" w:eastAsia="仿宋_GB2312" w:cs="Calibri"/>
          <w:snapToGrid/>
          <w:sz w:val="15"/>
          <w:szCs w:val="15"/>
        </w:rPr>
        <w:t> </w:t>
      </w:r>
    </w:p>
    <w:p w14:paraId="10CBD8D1">
      <w:pPr>
        <w:widowControl/>
        <w:spacing w:line="360" w:lineRule="auto"/>
        <w:jc w:val="left"/>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比选申请人：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（盖单位章）</w:t>
      </w:r>
    </w:p>
    <w:p w14:paraId="777AD8A4">
      <w:pPr>
        <w:widowControl/>
        <w:spacing w:line="360" w:lineRule="auto"/>
        <w:jc w:val="left"/>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法定代表人：</w:t>
      </w:r>
      <w:r>
        <w:rPr>
          <w:rFonts w:hint="eastAsia" w:ascii="仿宋_GB2312" w:hAnsi="Calibri" w:eastAsia="仿宋_GB2312" w:cs="Calibri"/>
          <w:snapToGrid/>
          <w:spacing w:val="4"/>
          <w:sz w:val="28"/>
          <w:szCs w:val="28"/>
          <w:u w:val="single"/>
        </w:rPr>
        <w:t xml:space="preserve">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（签字或盖章）</w:t>
      </w:r>
    </w:p>
    <w:p w14:paraId="732164E6">
      <w:pPr>
        <w:widowControl/>
        <w:spacing w:line="360" w:lineRule="auto"/>
        <w:jc w:val="left"/>
        <w:rPr>
          <w:rFonts w:hint="eastAsia" w:ascii="仿宋_GB2312" w:hAnsi="仿宋" w:eastAsia="仿宋_GB2312" w:cs="宋体"/>
          <w:snapToGrid/>
          <w:sz w:val="15"/>
          <w:szCs w:val="15"/>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身份证号码：</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p>
    <w:p w14:paraId="74CEAABB">
      <w:pPr>
        <w:widowControl/>
        <w:spacing w:line="360" w:lineRule="auto"/>
        <w:jc w:val="left"/>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委托代理人：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（签字或盖章）</w:t>
      </w:r>
    </w:p>
    <w:p w14:paraId="61882796">
      <w:pPr>
        <w:widowControl/>
        <w:spacing w:line="360" w:lineRule="auto"/>
        <w:jc w:val="left"/>
        <w:rPr>
          <w:rFonts w:hint="eastAsia" w:ascii="仿宋_GB2312" w:hAnsi="仿宋" w:eastAsia="仿宋_GB2312" w:cs="宋体"/>
          <w:snapToGrid/>
          <w:spacing w:val="4"/>
          <w:sz w:val="28"/>
          <w:szCs w:val="28"/>
          <w:u w:val="single"/>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身份证号码：</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p>
    <w:p w14:paraId="742411EA">
      <w:pPr>
        <w:widowControl/>
        <w:spacing w:line="360" w:lineRule="auto"/>
        <w:jc w:val="left"/>
        <w:rPr>
          <w:rFonts w:hint="eastAsia" w:ascii="仿宋_GB2312" w:hAnsi="仿宋" w:eastAsia="仿宋_GB2312" w:cs="宋体"/>
          <w:snapToGrid/>
          <w:spacing w:val="4"/>
          <w:sz w:val="28"/>
          <w:szCs w:val="28"/>
          <w:u w:val="single"/>
        </w:rPr>
      </w:pPr>
    </w:p>
    <w:p w14:paraId="3233EB80">
      <w:pPr>
        <w:widowControl/>
        <w:spacing w:line="360" w:lineRule="auto"/>
        <w:jc w:val="right"/>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u w:val="single"/>
        </w:rPr>
        <w:t xml:space="preserve">      </w:t>
      </w:r>
      <w:r>
        <w:rPr>
          <w:rFonts w:hint="eastAsia" w:ascii="仿宋_GB2312" w:hAnsi="仿宋" w:eastAsia="仿宋_GB2312" w:cs="宋体"/>
          <w:snapToGrid/>
          <w:spacing w:val="4"/>
          <w:sz w:val="28"/>
          <w:szCs w:val="28"/>
        </w:rPr>
        <w:t>年</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月</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日</w:t>
      </w:r>
    </w:p>
    <w:p w14:paraId="355E1B2B">
      <w:pPr>
        <w:widowControl/>
        <w:spacing w:line="360" w:lineRule="auto"/>
        <w:jc w:val="left"/>
        <w:rPr>
          <w:rFonts w:hint="eastAsia" w:ascii="仿宋_GB2312" w:hAnsi="宋体" w:eastAsia="仿宋_GB2312" w:cs="宋体"/>
          <w:snapToGrid/>
          <w:sz w:val="15"/>
          <w:szCs w:val="15"/>
        </w:rPr>
      </w:pPr>
      <w:r>
        <w:rPr>
          <w:rFonts w:hint="eastAsia" w:ascii="仿宋_GB2312" w:hAnsi="宋体" w:eastAsia="仿宋_GB2312" w:cs="宋体"/>
          <w:snapToGrid/>
          <w:sz w:val="15"/>
          <w:szCs w:val="15"/>
        </w:rPr>
        <w:t> </w:t>
      </w:r>
    </w:p>
    <w:p w14:paraId="562292CD">
      <w:pPr>
        <w:widowControl/>
        <w:spacing w:line="360" w:lineRule="auto"/>
        <w:jc w:val="left"/>
        <w:rPr>
          <w:rFonts w:hint="eastAsia" w:ascii="仿宋_GB2312" w:hAnsi="宋体" w:eastAsia="仿宋_GB2312" w:cs="宋体"/>
          <w:snapToGrid/>
          <w:sz w:val="28"/>
          <w:szCs w:val="28"/>
        </w:rPr>
      </w:pPr>
      <w:r>
        <w:rPr>
          <w:rFonts w:hint="eastAsia" w:ascii="仿宋_GB2312" w:hAnsi="宋体" w:eastAsia="仿宋_GB2312" w:cs="宋体"/>
          <w:snapToGrid/>
          <w:sz w:val="28"/>
          <w:szCs w:val="28"/>
        </w:rPr>
        <w:t>注：①本授权书后应附法定代表人身份证复印件、委托代理人身份证复印件和委托代理人社保证明材料（202</w:t>
      </w:r>
      <w:r>
        <w:rPr>
          <w:rFonts w:hint="eastAsia" w:ascii="仿宋_GB2312" w:hAnsi="宋体" w:eastAsia="仿宋_GB2312" w:cs="宋体"/>
          <w:snapToGrid/>
          <w:sz w:val="28"/>
          <w:szCs w:val="28"/>
          <w:lang w:val="en-US" w:eastAsia="zh-CN"/>
        </w:rPr>
        <w:t>4</w:t>
      </w:r>
      <w:r>
        <w:rPr>
          <w:rFonts w:hint="eastAsia" w:ascii="仿宋_GB2312" w:hAnsi="宋体" w:eastAsia="仿宋_GB2312" w:cs="宋体"/>
          <w:snapToGrid/>
          <w:sz w:val="28"/>
          <w:szCs w:val="28"/>
        </w:rPr>
        <w:t>年</w:t>
      </w:r>
      <w:r>
        <w:rPr>
          <w:rFonts w:hint="eastAsia" w:ascii="仿宋_GB2312" w:hAnsi="宋体" w:eastAsia="仿宋_GB2312" w:cs="宋体"/>
          <w:snapToGrid/>
          <w:sz w:val="28"/>
          <w:szCs w:val="28"/>
          <w:lang w:val="en-US" w:eastAsia="zh-CN"/>
        </w:rPr>
        <w:t>8</w:t>
      </w:r>
      <w:r>
        <w:rPr>
          <w:rFonts w:hint="eastAsia" w:ascii="仿宋_GB2312" w:hAnsi="宋体" w:eastAsia="仿宋_GB2312" w:cs="宋体"/>
          <w:snapToGrid/>
          <w:sz w:val="28"/>
          <w:szCs w:val="28"/>
        </w:rPr>
        <w:t>月至评比日任意6个月）复印件。</w:t>
      </w:r>
    </w:p>
    <w:p w14:paraId="2576D085">
      <w:pPr>
        <w:widowControl/>
        <w:spacing w:line="360" w:lineRule="auto"/>
        <w:jc w:val="left"/>
        <w:rPr>
          <w:rFonts w:hint="eastAsia" w:ascii="仿宋_GB2312" w:hAnsi="宋体" w:eastAsia="仿宋_GB2312" w:cs="宋体"/>
          <w:snapToGrid/>
          <w:sz w:val="28"/>
          <w:szCs w:val="28"/>
        </w:rPr>
      </w:pPr>
      <w:r>
        <w:rPr>
          <w:rFonts w:hint="eastAsia" w:ascii="仿宋_GB2312" w:hAnsi="宋体" w:eastAsia="仿宋_GB2312" w:cs="宋体"/>
          <w:snapToGrid/>
          <w:sz w:val="28"/>
          <w:szCs w:val="28"/>
        </w:rPr>
        <w:t>   ②委托代理人限为1人。</w:t>
      </w:r>
    </w:p>
    <w:p w14:paraId="0CF77766">
      <w:pPr>
        <w:pStyle w:val="4"/>
        <w:sectPr>
          <w:pgSz w:w="11906" w:h="16838"/>
          <w:pgMar w:top="1417" w:right="1417" w:bottom="1417" w:left="1587" w:header="851" w:footer="992" w:gutter="0"/>
          <w:cols w:space="720" w:num="1"/>
          <w:docGrid w:type="lines" w:linePitch="312" w:charSpace="0"/>
        </w:sectPr>
      </w:pPr>
      <w:bookmarkStart w:id="9" w:name="_Toc9661"/>
    </w:p>
    <w:p w14:paraId="67355F09">
      <w:pPr>
        <w:pStyle w:val="4"/>
        <w:rPr>
          <w:rFonts w:hint="eastAsia"/>
        </w:rPr>
      </w:pPr>
      <w:r>
        <w:rPr>
          <w:rFonts w:hint="eastAsia"/>
        </w:rPr>
        <w:t>四、比选申请人企业概况</w:t>
      </w:r>
    </w:p>
    <w:p w14:paraId="1D69F197">
      <w:pPr>
        <w:rPr>
          <w:rFonts w:hint="eastAsia"/>
        </w:rPr>
      </w:pPr>
    </w:p>
    <w:tbl>
      <w:tblPr>
        <w:tblStyle w:val="10"/>
        <w:tblW w:w="0" w:type="auto"/>
        <w:jc w:val="center"/>
        <w:tblLayout w:type="fixed"/>
        <w:tblCellMar>
          <w:top w:w="0" w:type="dxa"/>
          <w:left w:w="108" w:type="dxa"/>
          <w:bottom w:w="0" w:type="dxa"/>
          <w:right w:w="108" w:type="dxa"/>
        </w:tblCellMar>
      </w:tblPr>
      <w:tblGrid>
        <w:gridCol w:w="2022"/>
        <w:gridCol w:w="993"/>
        <w:gridCol w:w="850"/>
        <w:gridCol w:w="709"/>
        <w:gridCol w:w="169"/>
        <w:gridCol w:w="307"/>
        <w:gridCol w:w="1060"/>
        <w:gridCol w:w="480"/>
        <w:gridCol w:w="843"/>
        <w:gridCol w:w="976"/>
      </w:tblGrid>
      <w:tr w14:paraId="09E750BC">
        <w:tblPrEx>
          <w:tblCellMar>
            <w:top w:w="0" w:type="dxa"/>
            <w:left w:w="108" w:type="dxa"/>
            <w:bottom w:w="0" w:type="dxa"/>
            <w:right w:w="108" w:type="dxa"/>
          </w:tblCellMar>
        </w:tblPrEx>
        <w:trPr>
          <w:trHeight w:val="643"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13143917">
            <w:pPr>
              <w:pStyle w:val="13"/>
              <w:spacing w:line="36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比选申请</w:t>
            </w:r>
            <w:r>
              <w:rPr>
                <w:rFonts w:hint="eastAsia" w:ascii="仿宋_GB2312" w:hAnsi="宋体" w:eastAsia="仿宋_GB2312" w:cs="宋体"/>
                <w:sz w:val="24"/>
                <w:szCs w:val="24"/>
              </w:rPr>
              <w:t>人名称</w:t>
            </w:r>
          </w:p>
        </w:tc>
        <w:tc>
          <w:tcPr>
            <w:tcW w:w="6387" w:type="dxa"/>
            <w:gridSpan w:val="9"/>
            <w:tcBorders>
              <w:top w:val="single" w:color="000000" w:sz="4" w:space="0"/>
              <w:left w:val="single" w:color="000000" w:sz="4" w:space="0"/>
              <w:bottom w:val="single" w:color="000000" w:sz="4" w:space="0"/>
              <w:right w:val="single" w:color="000000" w:sz="4" w:space="0"/>
            </w:tcBorders>
            <w:noWrap w:val="0"/>
            <w:vAlign w:val="center"/>
          </w:tcPr>
          <w:p w14:paraId="68D2FB48">
            <w:pPr>
              <w:rPr>
                <w:rFonts w:hint="eastAsia" w:ascii="仿宋_GB2312" w:eastAsia="仿宋_GB2312"/>
                <w:sz w:val="24"/>
                <w:szCs w:val="24"/>
              </w:rPr>
            </w:pPr>
          </w:p>
        </w:tc>
      </w:tr>
      <w:tr w14:paraId="3D82E7DD">
        <w:tblPrEx>
          <w:tblCellMar>
            <w:top w:w="0" w:type="dxa"/>
            <w:left w:w="108" w:type="dxa"/>
            <w:bottom w:w="0" w:type="dxa"/>
            <w:right w:w="108" w:type="dxa"/>
          </w:tblCellMar>
        </w:tblPrEx>
        <w:trPr>
          <w:trHeight w:val="608"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4C1FEF23">
            <w:pPr>
              <w:pStyle w:val="13"/>
              <w:jc w:val="center"/>
              <w:rPr>
                <w:rFonts w:hint="eastAsia" w:ascii="仿宋_GB2312" w:hAnsi="宋体" w:eastAsia="仿宋_GB2312" w:cs="宋体"/>
                <w:sz w:val="24"/>
                <w:szCs w:val="24"/>
              </w:rPr>
            </w:pPr>
            <w:r>
              <w:rPr>
                <w:rFonts w:hint="eastAsia" w:ascii="仿宋_GB2312" w:hAnsi="宋体" w:eastAsia="仿宋_GB2312" w:cs="宋体"/>
                <w:sz w:val="24"/>
                <w:szCs w:val="24"/>
              </w:rPr>
              <w:t>注册地址</w:t>
            </w:r>
          </w:p>
        </w:tc>
        <w:tc>
          <w:tcPr>
            <w:tcW w:w="3028" w:type="dxa"/>
            <w:gridSpan w:val="5"/>
            <w:tcBorders>
              <w:top w:val="single" w:color="000000" w:sz="4" w:space="0"/>
              <w:left w:val="single" w:color="000000" w:sz="4" w:space="0"/>
              <w:bottom w:val="single" w:color="000000" w:sz="4" w:space="0"/>
              <w:right w:val="single" w:color="000000" w:sz="4" w:space="0"/>
            </w:tcBorders>
            <w:noWrap w:val="0"/>
            <w:vAlign w:val="center"/>
          </w:tcPr>
          <w:p w14:paraId="22460204">
            <w:pPr>
              <w:rPr>
                <w:rFonts w:hint="eastAsia" w:ascii="仿宋_GB2312" w:eastAsia="仿宋_GB2312"/>
                <w:sz w:val="24"/>
                <w:szCs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A8CD305">
            <w:pPr>
              <w:pStyle w:val="13"/>
              <w:rPr>
                <w:rFonts w:hint="eastAsia" w:ascii="仿宋_GB2312" w:hAnsi="宋体" w:eastAsia="仿宋_GB2312" w:cs="宋体"/>
                <w:sz w:val="24"/>
                <w:szCs w:val="24"/>
              </w:rPr>
            </w:pPr>
            <w:r>
              <w:rPr>
                <w:rFonts w:hint="eastAsia" w:ascii="仿宋_GB2312" w:hAnsi="宋体" w:eastAsia="仿宋_GB2312" w:cs="宋体"/>
                <w:sz w:val="24"/>
                <w:szCs w:val="24"/>
              </w:rPr>
              <w:t>邮政编码</w:t>
            </w:r>
          </w:p>
        </w:tc>
        <w:tc>
          <w:tcPr>
            <w:tcW w:w="2299" w:type="dxa"/>
            <w:gridSpan w:val="3"/>
            <w:tcBorders>
              <w:top w:val="single" w:color="000000" w:sz="4" w:space="0"/>
              <w:left w:val="single" w:color="000000" w:sz="4" w:space="0"/>
              <w:bottom w:val="single" w:color="000000" w:sz="4" w:space="0"/>
              <w:right w:val="single" w:color="000000" w:sz="4" w:space="0"/>
            </w:tcBorders>
            <w:noWrap w:val="0"/>
            <w:vAlign w:val="center"/>
          </w:tcPr>
          <w:p w14:paraId="12F68839">
            <w:pPr>
              <w:rPr>
                <w:rFonts w:hint="eastAsia" w:ascii="仿宋_GB2312" w:eastAsia="仿宋_GB2312"/>
                <w:sz w:val="24"/>
                <w:szCs w:val="24"/>
              </w:rPr>
            </w:pPr>
          </w:p>
        </w:tc>
      </w:tr>
      <w:tr w14:paraId="7D114B57">
        <w:tblPrEx>
          <w:tblCellMar>
            <w:top w:w="0" w:type="dxa"/>
            <w:left w:w="108" w:type="dxa"/>
            <w:bottom w:w="0" w:type="dxa"/>
            <w:right w:w="108" w:type="dxa"/>
          </w:tblCellMar>
        </w:tblPrEx>
        <w:trPr>
          <w:trHeight w:val="603" w:hRule="exact"/>
          <w:jc w:val="center"/>
        </w:trPr>
        <w:tc>
          <w:tcPr>
            <w:tcW w:w="2022" w:type="dxa"/>
            <w:tcBorders>
              <w:top w:val="single" w:color="000000" w:sz="4" w:space="0"/>
              <w:left w:val="single" w:color="000000" w:sz="4" w:space="0"/>
              <w:right w:val="single" w:color="000000" w:sz="4" w:space="0"/>
            </w:tcBorders>
            <w:noWrap w:val="0"/>
            <w:vAlign w:val="center"/>
          </w:tcPr>
          <w:p w14:paraId="102FB4BF">
            <w:pPr>
              <w:pStyle w:val="13"/>
              <w:jc w:val="center"/>
              <w:rPr>
                <w:rFonts w:hint="eastAsia" w:ascii="仿宋_GB2312" w:hAnsi="宋体" w:eastAsia="仿宋_GB2312" w:cs="宋体"/>
                <w:sz w:val="24"/>
                <w:szCs w:val="24"/>
              </w:rPr>
            </w:pPr>
            <w:r>
              <w:rPr>
                <w:rFonts w:hint="eastAsia" w:ascii="仿宋_GB2312" w:hAnsi="宋体" w:eastAsia="仿宋_GB2312" w:cs="宋体"/>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32743BE6">
            <w:pPr>
              <w:pStyle w:val="13"/>
              <w:ind w:right="8"/>
              <w:rPr>
                <w:rFonts w:hint="eastAsia" w:ascii="仿宋_GB2312" w:hAnsi="宋体" w:eastAsia="仿宋_GB2312" w:cs="宋体"/>
                <w:sz w:val="24"/>
                <w:szCs w:val="24"/>
              </w:rPr>
            </w:pPr>
            <w:r>
              <w:rPr>
                <w:rFonts w:hint="eastAsia" w:ascii="仿宋_GB2312" w:hAnsi="宋体" w:eastAsia="仿宋_GB2312" w:cs="宋体"/>
                <w:spacing w:val="-2"/>
                <w:sz w:val="24"/>
                <w:szCs w:val="24"/>
              </w:rPr>
              <w:t>联系人</w:t>
            </w:r>
          </w:p>
        </w:tc>
        <w:tc>
          <w:tcPr>
            <w:tcW w:w="2035" w:type="dxa"/>
            <w:gridSpan w:val="4"/>
            <w:tcBorders>
              <w:top w:val="single" w:color="000000" w:sz="4" w:space="0"/>
              <w:left w:val="single" w:color="000000" w:sz="4" w:space="0"/>
              <w:bottom w:val="single" w:color="000000" w:sz="4" w:space="0"/>
              <w:right w:val="single" w:color="000000" w:sz="4" w:space="0"/>
            </w:tcBorders>
            <w:noWrap w:val="0"/>
            <w:vAlign w:val="center"/>
          </w:tcPr>
          <w:p w14:paraId="2520E925">
            <w:pPr>
              <w:rPr>
                <w:rFonts w:hint="eastAsia" w:ascii="仿宋_GB2312" w:eastAsia="仿宋_GB2312"/>
                <w:sz w:val="24"/>
                <w:szCs w:val="24"/>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5AD5768">
            <w:pPr>
              <w:pStyle w:val="13"/>
              <w:ind w:right="10"/>
              <w:rPr>
                <w:rFonts w:hint="eastAsia" w:ascii="仿宋_GB2312" w:hAnsi="宋体" w:eastAsia="仿宋_GB2312" w:cs="宋体"/>
                <w:sz w:val="24"/>
                <w:szCs w:val="24"/>
              </w:rPr>
            </w:pPr>
            <w:r>
              <w:rPr>
                <w:rFonts w:hint="eastAsia" w:ascii="仿宋_GB2312" w:hAnsi="宋体" w:eastAsia="仿宋_GB2312" w:cs="宋体"/>
                <w:sz w:val="24"/>
                <w:szCs w:val="24"/>
              </w:rPr>
              <w:t>电话</w:t>
            </w:r>
          </w:p>
        </w:tc>
        <w:tc>
          <w:tcPr>
            <w:tcW w:w="2299" w:type="dxa"/>
            <w:gridSpan w:val="3"/>
            <w:tcBorders>
              <w:top w:val="single" w:color="000000" w:sz="4" w:space="0"/>
              <w:left w:val="single" w:color="000000" w:sz="4" w:space="0"/>
              <w:bottom w:val="single" w:color="000000" w:sz="4" w:space="0"/>
              <w:right w:val="single" w:color="000000" w:sz="4" w:space="0"/>
            </w:tcBorders>
            <w:noWrap w:val="0"/>
            <w:vAlign w:val="center"/>
          </w:tcPr>
          <w:p w14:paraId="75456FBE">
            <w:pPr>
              <w:rPr>
                <w:rFonts w:hint="eastAsia" w:ascii="仿宋_GB2312" w:eastAsia="仿宋_GB2312"/>
                <w:sz w:val="24"/>
                <w:szCs w:val="24"/>
              </w:rPr>
            </w:pPr>
          </w:p>
        </w:tc>
      </w:tr>
      <w:tr w14:paraId="0D089EBC">
        <w:tblPrEx>
          <w:tblCellMar>
            <w:top w:w="0" w:type="dxa"/>
            <w:left w:w="108" w:type="dxa"/>
            <w:bottom w:w="0" w:type="dxa"/>
            <w:right w:w="108" w:type="dxa"/>
          </w:tblCellMar>
        </w:tblPrEx>
        <w:trPr>
          <w:trHeight w:val="608"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6B338B03">
            <w:pPr>
              <w:pStyle w:val="13"/>
              <w:jc w:val="center"/>
              <w:rPr>
                <w:rFonts w:hint="eastAsia" w:ascii="仿宋_GB2312" w:hAnsi="宋体" w:eastAsia="仿宋_GB2312" w:cs="宋体"/>
                <w:sz w:val="24"/>
                <w:szCs w:val="24"/>
              </w:rPr>
            </w:pPr>
            <w:r>
              <w:rPr>
                <w:rFonts w:hint="eastAsia" w:ascii="仿宋_GB2312" w:hAnsi="宋体" w:eastAsia="仿宋_GB2312" w:cs="宋体"/>
                <w:sz w:val="24"/>
                <w:szCs w:val="24"/>
              </w:rPr>
              <w:t>法定代表人</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0EE451C4">
            <w:pPr>
              <w:pStyle w:val="13"/>
              <w:ind w:right="15"/>
              <w:jc w:val="center"/>
              <w:rPr>
                <w:rFonts w:hint="eastAsia" w:ascii="仿宋_GB2312" w:hAnsi="宋体" w:eastAsia="仿宋_GB2312" w:cs="宋体"/>
                <w:sz w:val="24"/>
                <w:szCs w:val="24"/>
              </w:rPr>
            </w:pPr>
            <w:r>
              <w:rPr>
                <w:rFonts w:hint="eastAsia" w:ascii="仿宋_GB2312" w:hAnsi="宋体" w:eastAsia="仿宋_GB2312" w:cs="宋体"/>
                <w:spacing w:val="-4"/>
                <w:sz w:val="24"/>
                <w:szCs w:val="24"/>
              </w:rPr>
              <w:t>姓名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B0B1A3F">
            <w:pPr>
              <w:rPr>
                <w:rFonts w:hint="eastAsia" w:ascii="仿宋_GB2312" w:eastAsia="仿宋_GB2312"/>
                <w:sz w:val="24"/>
                <w:szCs w:val="24"/>
              </w:rPr>
            </w:pPr>
          </w:p>
        </w:tc>
        <w:tc>
          <w:tcPr>
            <w:tcW w:w="878" w:type="dxa"/>
            <w:gridSpan w:val="2"/>
            <w:tcBorders>
              <w:top w:val="single" w:color="000000" w:sz="4" w:space="0"/>
              <w:left w:val="single" w:color="000000" w:sz="4" w:space="0"/>
              <w:bottom w:val="single" w:color="000000" w:sz="4" w:space="0"/>
              <w:right w:val="single" w:color="000000" w:sz="4" w:space="0"/>
            </w:tcBorders>
            <w:noWrap w:val="0"/>
            <w:vAlign w:val="center"/>
          </w:tcPr>
          <w:p w14:paraId="13B282A6">
            <w:pPr>
              <w:pStyle w:val="13"/>
              <w:rPr>
                <w:rFonts w:hint="eastAsia" w:ascii="仿宋_GB2312" w:hAnsi="宋体" w:eastAsia="仿宋_GB2312" w:cs="宋体"/>
                <w:sz w:val="24"/>
                <w:szCs w:val="24"/>
              </w:rPr>
            </w:pPr>
            <w:r>
              <w:rPr>
                <w:rFonts w:hint="eastAsia" w:ascii="仿宋_GB2312" w:hAnsi="宋体" w:eastAsia="仿宋_GB2312" w:cs="宋体"/>
                <w:spacing w:val="-3"/>
                <w:sz w:val="24"/>
                <w:szCs w:val="24"/>
              </w:rPr>
              <w:t>技术职称</w:t>
            </w:r>
          </w:p>
        </w:tc>
        <w:tc>
          <w:tcPr>
            <w:tcW w:w="1847" w:type="dxa"/>
            <w:gridSpan w:val="3"/>
            <w:tcBorders>
              <w:top w:val="single" w:color="000000" w:sz="4" w:space="0"/>
              <w:left w:val="single" w:color="000000" w:sz="4" w:space="0"/>
              <w:bottom w:val="single" w:color="000000" w:sz="4" w:space="0"/>
              <w:right w:val="single" w:color="000000" w:sz="4" w:space="0"/>
            </w:tcBorders>
            <w:noWrap w:val="0"/>
            <w:vAlign w:val="center"/>
          </w:tcPr>
          <w:p w14:paraId="73850939">
            <w:pPr>
              <w:rPr>
                <w:rFonts w:hint="eastAsia" w:ascii="仿宋_GB2312" w:eastAsia="仿宋_GB2312"/>
                <w:sz w:val="24"/>
                <w:szCs w:val="24"/>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714DEA">
            <w:pPr>
              <w:pStyle w:val="13"/>
              <w:ind w:right="26"/>
              <w:rPr>
                <w:rFonts w:hint="eastAsia" w:ascii="仿宋_GB2312" w:hAnsi="宋体" w:eastAsia="仿宋_GB2312" w:cs="宋体"/>
                <w:sz w:val="24"/>
                <w:szCs w:val="24"/>
              </w:rPr>
            </w:pPr>
            <w:r>
              <w:rPr>
                <w:rFonts w:hint="eastAsia" w:ascii="仿宋_GB2312" w:hAnsi="宋体" w:eastAsia="仿宋_GB2312" w:cs="宋体"/>
                <w:spacing w:val="-4"/>
                <w:sz w:val="24"/>
                <w:szCs w:val="24"/>
              </w:rPr>
              <w:t>电话</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7B632723">
            <w:pPr>
              <w:rPr>
                <w:rFonts w:hint="eastAsia" w:ascii="仿宋_GB2312" w:eastAsia="仿宋_GB2312"/>
                <w:sz w:val="24"/>
                <w:szCs w:val="24"/>
              </w:rPr>
            </w:pPr>
          </w:p>
        </w:tc>
      </w:tr>
      <w:tr w14:paraId="6FE9CA17">
        <w:tblPrEx>
          <w:tblCellMar>
            <w:top w:w="0" w:type="dxa"/>
            <w:left w:w="108" w:type="dxa"/>
            <w:bottom w:w="0" w:type="dxa"/>
            <w:right w:w="108" w:type="dxa"/>
          </w:tblCellMar>
        </w:tblPrEx>
        <w:trPr>
          <w:trHeight w:val="622"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56097FB9">
            <w:pPr>
              <w:pStyle w:val="13"/>
              <w:jc w:val="center"/>
              <w:rPr>
                <w:rFonts w:hint="eastAsia" w:ascii="仿宋_GB2312" w:hAnsi="宋体" w:eastAsia="仿宋_GB2312" w:cs="宋体"/>
                <w:sz w:val="24"/>
                <w:szCs w:val="24"/>
              </w:rPr>
            </w:pPr>
            <w:r>
              <w:rPr>
                <w:rFonts w:hint="eastAsia" w:ascii="仿宋_GB2312" w:hAnsi="宋体" w:eastAsia="仿宋_GB2312" w:cs="宋体"/>
                <w:sz w:val="24"/>
                <w:szCs w:val="24"/>
              </w:rPr>
              <w:t>成立时间</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2F9834CE">
            <w:pPr>
              <w:rPr>
                <w:rFonts w:hint="eastAsia" w:ascii="仿宋_GB2312" w:eastAsia="仿宋_GB2312"/>
                <w:sz w:val="24"/>
                <w:szCs w:val="24"/>
              </w:rPr>
            </w:pPr>
          </w:p>
        </w:tc>
        <w:tc>
          <w:tcPr>
            <w:tcW w:w="4544" w:type="dxa"/>
            <w:gridSpan w:val="7"/>
            <w:tcBorders>
              <w:top w:val="single" w:color="000000" w:sz="4" w:space="0"/>
              <w:left w:val="single" w:color="000000" w:sz="4" w:space="0"/>
              <w:bottom w:val="single" w:color="000000" w:sz="4" w:space="0"/>
              <w:right w:val="single" w:color="000000" w:sz="4" w:space="0"/>
            </w:tcBorders>
            <w:noWrap w:val="0"/>
            <w:vAlign w:val="center"/>
          </w:tcPr>
          <w:p w14:paraId="0F58F5D7">
            <w:pPr>
              <w:pStyle w:val="13"/>
              <w:ind w:left="95"/>
              <w:rPr>
                <w:rFonts w:hint="eastAsia" w:ascii="仿宋_GB2312" w:hAnsi="宋体" w:eastAsia="仿宋_GB2312" w:cs="宋体"/>
                <w:sz w:val="24"/>
                <w:szCs w:val="24"/>
              </w:rPr>
            </w:pPr>
            <w:r>
              <w:rPr>
                <w:rFonts w:hint="eastAsia" w:ascii="仿宋_GB2312" w:hAnsi="宋体" w:eastAsia="仿宋_GB2312" w:cs="宋体"/>
                <w:sz w:val="24"/>
                <w:szCs w:val="24"/>
              </w:rPr>
              <w:t>员工总人数：</w:t>
            </w:r>
          </w:p>
        </w:tc>
      </w:tr>
      <w:tr w14:paraId="5D0B8240">
        <w:tblPrEx>
          <w:tblCellMar>
            <w:top w:w="0" w:type="dxa"/>
            <w:left w:w="108" w:type="dxa"/>
            <w:bottom w:w="0" w:type="dxa"/>
            <w:right w:w="108" w:type="dxa"/>
          </w:tblCellMar>
        </w:tblPrEx>
        <w:trPr>
          <w:trHeight w:val="659"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4BC9AA04">
            <w:pPr>
              <w:pStyle w:val="13"/>
              <w:jc w:val="center"/>
              <w:rPr>
                <w:rFonts w:hint="eastAsia" w:ascii="仿宋_GB2312" w:hAnsi="宋体" w:eastAsia="仿宋_GB2312" w:cs="宋体"/>
                <w:sz w:val="24"/>
                <w:szCs w:val="24"/>
              </w:rPr>
            </w:pPr>
            <w:r>
              <w:rPr>
                <w:rFonts w:hint="eastAsia" w:ascii="仿宋_GB2312" w:hAnsi="宋体" w:eastAsia="仿宋_GB2312" w:cs="宋体"/>
                <w:spacing w:val="-2"/>
                <w:sz w:val="24"/>
                <w:szCs w:val="24"/>
              </w:rPr>
              <w:t>企业资质等级</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06A3EBE9">
            <w:pPr>
              <w:rPr>
                <w:rFonts w:hint="eastAsia" w:ascii="仿宋_GB2312" w:eastAsia="仿宋_GB2312"/>
                <w:sz w:val="24"/>
                <w:szCs w:val="24"/>
              </w:rPr>
            </w:pPr>
          </w:p>
        </w:tc>
        <w:tc>
          <w:tcPr>
            <w:tcW w:w="709" w:type="dxa"/>
            <w:vMerge w:val="restart"/>
            <w:tcBorders>
              <w:top w:val="single" w:color="000000" w:sz="4" w:space="0"/>
              <w:left w:val="single" w:color="000000" w:sz="4" w:space="0"/>
              <w:right w:val="single" w:color="000000" w:sz="4" w:space="0"/>
            </w:tcBorders>
            <w:noWrap w:val="0"/>
            <w:vAlign w:val="center"/>
          </w:tcPr>
          <w:p w14:paraId="17250943">
            <w:pPr>
              <w:pStyle w:val="13"/>
              <w:ind w:left="198"/>
              <w:rPr>
                <w:rFonts w:hint="eastAsia" w:ascii="仿宋_GB2312" w:hAnsi="宋体" w:eastAsia="仿宋_GB2312" w:cs="宋体"/>
                <w:sz w:val="24"/>
                <w:szCs w:val="24"/>
              </w:rPr>
            </w:pPr>
            <w:r>
              <w:rPr>
                <w:rFonts w:hint="eastAsia" w:ascii="仿宋_GB2312" w:hAnsi="宋体" w:eastAsia="仿宋_GB2312" w:cs="宋体"/>
                <w:spacing w:val="-4"/>
                <w:sz w:val="24"/>
                <w:szCs w:val="24"/>
              </w:rPr>
              <w:t>其中</w:t>
            </w:r>
          </w:p>
        </w:tc>
        <w:tc>
          <w:tcPr>
            <w:tcW w:w="2016" w:type="dxa"/>
            <w:gridSpan w:val="4"/>
            <w:tcBorders>
              <w:top w:val="single" w:color="000000" w:sz="4" w:space="0"/>
              <w:left w:val="single" w:color="000000" w:sz="4" w:space="0"/>
              <w:bottom w:val="single" w:color="000000" w:sz="4" w:space="0"/>
              <w:right w:val="single" w:color="000000" w:sz="4" w:space="0"/>
            </w:tcBorders>
            <w:noWrap w:val="0"/>
            <w:vAlign w:val="center"/>
          </w:tcPr>
          <w:p w14:paraId="3A7B97C7">
            <w:pPr>
              <w:pStyle w:val="13"/>
              <w:rPr>
                <w:rFonts w:hint="eastAsia" w:ascii="仿宋_GB2312" w:hAnsi="宋体" w:eastAsia="仿宋_GB2312" w:cs="宋体"/>
                <w:sz w:val="24"/>
                <w:szCs w:val="24"/>
              </w:rPr>
            </w:pPr>
            <w:r>
              <w:rPr>
                <w:rFonts w:hint="eastAsia" w:ascii="仿宋_GB2312" w:hAnsi="宋体" w:eastAsia="仿宋_GB2312" w:cs="宋体"/>
                <w:sz w:val="24"/>
                <w:szCs w:val="24"/>
              </w:rPr>
              <w:t>高级职称人员</w:t>
            </w:r>
          </w:p>
        </w:tc>
        <w:tc>
          <w:tcPr>
            <w:tcW w:w="1819" w:type="dxa"/>
            <w:gridSpan w:val="2"/>
            <w:tcBorders>
              <w:top w:val="single" w:color="000000" w:sz="4" w:space="0"/>
              <w:left w:val="single" w:color="000000" w:sz="4" w:space="0"/>
              <w:bottom w:val="single" w:color="000000" w:sz="4" w:space="0"/>
              <w:right w:val="single" w:color="000000" w:sz="4" w:space="0"/>
            </w:tcBorders>
            <w:noWrap w:val="0"/>
            <w:vAlign w:val="center"/>
          </w:tcPr>
          <w:p w14:paraId="7311428D">
            <w:pPr>
              <w:rPr>
                <w:rFonts w:hint="eastAsia" w:ascii="仿宋_GB2312" w:eastAsia="仿宋_GB2312"/>
                <w:sz w:val="24"/>
                <w:szCs w:val="24"/>
              </w:rPr>
            </w:pPr>
          </w:p>
        </w:tc>
      </w:tr>
      <w:tr w14:paraId="29218577">
        <w:tblPrEx>
          <w:tblCellMar>
            <w:top w:w="0" w:type="dxa"/>
            <w:left w:w="108" w:type="dxa"/>
            <w:bottom w:w="0" w:type="dxa"/>
            <w:right w:w="108" w:type="dxa"/>
          </w:tblCellMar>
        </w:tblPrEx>
        <w:trPr>
          <w:trHeight w:val="608"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68D11764">
            <w:pPr>
              <w:pStyle w:val="13"/>
              <w:jc w:val="center"/>
              <w:rPr>
                <w:rFonts w:hint="eastAsia" w:ascii="仿宋_GB2312" w:hAnsi="宋体" w:eastAsia="仿宋_GB2312" w:cs="宋体"/>
                <w:sz w:val="24"/>
                <w:szCs w:val="24"/>
              </w:rPr>
            </w:pPr>
            <w:r>
              <w:rPr>
                <w:rFonts w:hint="eastAsia" w:ascii="仿宋_GB2312" w:hAnsi="宋体" w:eastAsia="仿宋_GB2312" w:cs="宋体"/>
                <w:sz w:val="24"/>
                <w:szCs w:val="24"/>
              </w:rPr>
              <w:t>营业执照号</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1B762715">
            <w:pPr>
              <w:rPr>
                <w:rFonts w:hint="eastAsia" w:ascii="仿宋_GB2312" w:eastAsia="仿宋_GB2312"/>
                <w:sz w:val="24"/>
                <w:szCs w:val="24"/>
              </w:rPr>
            </w:pPr>
          </w:p>
        </w:tc>
        <w:tc>
          <w:tcPr>
            <w:tcW w:w="709" w:type="dxa"/>
            <w:vMerge w:val="continue"/>
            <w:tcBorders>
              <w:left w:val="single" w:color="000000" w:sz="4" w:space="0"/>
              <w:right w:val="single" w:color="000000" w:sz="4" w:space="0"/>
            </w:tcBorders>
            <w:noWrap w:val="0"/>
            <w:vAlign w:val="center"/>
          </w:tcPr>
          <w:p w14:paraId="105EF80A">
            <w:pPr>
              <w:rPr>
                <w:rFonts w:hint="eastAsia" w:ascii="仿宋_GB2312" w:eastAsia="仿宋_GB2312"/>
                <w:sz w:val="24"/>
                <w:szCs w:val="24"/>
              </w:rPr>
            </w:pPr>
          </w:p>
        </w:tc>
        <w:tc>
          <w:tcPr>
            <w:tcW w:w="2016" w:type="dxa"/>
            <w:gridSpan w:val="4"/>
            <w:tcBorders>
              <w:top w:val="single" w:color="000000" w:sz="4" w:space="0"/>
              <w:left w:val="single" w:color="000000" w:sz="4" w:space="0"/>
              <w:bottom w:val="single" w:color="000000" w:sz="4" w:space="0"/>
              <w:right w:val="single" w:color="000000" w:sz="4" w:space="0"/>
            </w:tcBorders>
            <w:noWrap w:val="0"/>
            <w:vAlign w:val="center"/>
          </w:tcPr>
          <w:p w14:paraId="77EB4440">
            <w:pPr>
              <w:pStyle w:val="13"/>
              <w:rPr>
                <w:rFonts w:hint="eastAsia" w:ascii="仿宋_GB2312" w:hAnsi="宋体" w:eastAsia="仿宋_GB2312" w:cs="宋体"/>
                <w:sz w:val="24"/>
                <w:szCs w:val="24"/>
              </w:rPr>
            </w:pPr>
            <w:r>
              <w:rPr>
                <w:rFonts w:hint="eastAsia" w:ascii="仿宋_GB2312" w:hAnsi="宋体" w:eastAsia="仿宋_GB2312" w:cs="宋体"/>
                <w:sz w:val="24"/>
                <w:szCs w:val="24"/>
              </w:rPr>
              <w:t>中级职称人员</w:t>
            </w:r>
          </w:p>
        </w:tc>
        <w:tc>
          <w:tcPr>
            <w:tcW w:w="1819" w:type="dxa"/>
            <w:gridSpan w:val="2"/>
            <w:tcBorders>
              <w:top w:val="single" w:color="000000" w:sz="4" w:space="0"/>
              <w:left w:val="single" w:color="000000" w:sz="4" w:space="0"/>
              <w:bottom w:val="single" w:color="000000" w:sz="4" w:space="0"/>
              <w:right w:val="single" w:color="000000" w:sz="4" w:space="0"/>
            </w:tcBorders>
            <w:noWrap w:val="0"/>
            <w:vAlign w:val="center"/>
          </w:tcPr>
          <w:p w14:paraId="5613D28D">
            <w:pPr>
              <w:rPr>
                <w:rFonts w:hint="eastAsia" w:ascii="仿宋_GB2312" w:eastAsia="仿宋_GB2312"/>
                <w:sz w:val="24"/>
                <w:szCs w:val="24"/>
              </w:rPr>
            </w:pPr>
          </w:p>
        </w:tc>
      </w:tr>
      <w:tr w14:paraId="5C4BD918">
        <w:tblPrEx>
          <w:tblCellMar>
            <w:top w:w="0" w:type="dxa"/>
            <w:left w:w="108" w:type="dxa"/>
            <w:bottom w:w="0" w:type="dxa"/>
            <w:right w:w="108" w:type="dxa"/>
          </w:tblCellMar>
        </w:tblPrEx>
        <w:trPr>
          <w:trHeight w:val="603"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02250F8B">
            <w:pPr>
              <w:pStyle w:val="13"/>
              <w:jc w:val="center"/>
              <w:rPr>
                <w:rFonts w:hint="eastAsia" w:ascii="仿宋_GB2312" w:hAnsi="宋体" w:eastAsia="仿宋_GB2312" w:cs="宋体"/>
                <w:sz w:val="24"/>
                <w:szCs w:val="24"/>
              </w:rPr>
            </w:pPr>
            <w:r>
              <w:rPr>
                <w:rFonts w:hint="eastAsia" w:ascii="仿宋_GB2312" w:hAnsi="宋体" w:eastAsia="仿宋_GB2312" w:cs="宋体"/>
                <w:sz w:val="24"/>
                <w:szCs w:val="24"/>
              </w:rPr>
              <w:t>注册资金</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6276C852">
            <w:pPr>
              <w:rPr>
                <w:rFonts w:hint="eastAsia" w:ascii="仿宋_GB2312" w:eastAsia="仿宋_GB2312"/>
                <w:sz w:val="24"/>
                <w:szCs w:val="24"/>
              </w:rPr>
            </w:pPr>
          </w:p>
        </w:tc>
        <w:tc>
          <w:tcPr>
            <w:tcW w:w="709" w:type="dxa"/>
            <w:vMerge w:val="continue"/>
            <w:tcBorders>
              <w:left w:val="single" w:color="000000" w:sz="4" w:space="0"/>
              <w:right w:val="single" w:color="000000" w:sz="4" w:space="0"/>
            </w:tcBorders>
            <w:noWrap w:val="0"/>
            <w:vAlign w:val="center"/>
          </w:tcPr>
          <w:p w14:paraId="488ACCA9">
            <w:pPr>
              <w:rPr>
                <w:rFonts w:hint="eastAsia" w:ascii="仿宋_GB2312" w:eastAsia="仿宋_GB2312"/>
                <w:sz w:val="24"/>
                <w:szCs w:val="24"/>
              </w:rPr>
            </w:pPr>
          </w:p>
        </w:tc>
        <w:tc>
          <w:tcPr>
            <w:tcW w:w="2016" w:type="dxa"/>
            <w:gridSpan w:val="4"/>
            <w:tcBorders>
              <w:top w:val="single" w:color="000000" w:sz="4" w:space="0"/>
              <w:left w:val="single" w:color="000000" w:sz="4" w:space="0"/>
              <w:bottom w:val="single" w:color="000000" w:sz="4" w:space="0"/>
              <w:right w:val="single" w:color="000000" w:sz="4" w:space="0"/>
            </w:tcBorders>
            <w:noWrap w:val="0"/>
            <w:vAlign w:val="center"/>
          </w:tcPr>
          <w:p w14:paraId="47D6C624">
            <w:pPr>
              <w:pStyle w:val="13"/>
              <w:rPr>
                <w:rFonts w:hint="eastAsia" w:ascii="仿宋_GB2312" w:hAnsi="宋体" w:eastAsia="仿宋_GB2312" w:cs="宋体"/>
                <w:sz w:val="24"/>
                <w:szCs w:val="24"/>
              </w:rPr>
            </w:pPr>
            <w:r>
              <w:rPr>
                <w:rFonts w:hint="eastAsia" w:ascii="仿宋_GB2312" w:hAnsi="宋体" w:eastAsia="仿宋_GB2312" w:cs="宋体"/>
                <w:sz w:val="24"/>
                <w:szCs w:val="24"/>
              </w:rPr>
              <w:t>初级职称人员</w:t>
            </w:r>
          </w:p>
        </w:tc>
        <w:tc>
          <w:tcPr>
            <w:tcW w:w="1819" w:type="dxa"/>
            <w:gridSpan w:val="2"/>
            <w:tcBorders>
              <w:top w:val="single" w:color="000000" w:sz="4" w:space="0"/>
              <w:left w:val="single" w:color="000000" w:sz="4" w:space="0"/>
              <w:bottom w:val="single" w:color="000000" w:sz="4" w:space="0"/>
              <w:right w:val="single" w:color="000000" w:sz="4" w:space="0"/>
            </w:tcBorders>
            <w:noWrap w:val="0"/>
            <w:vAlign w:val="center"/>
          </w:tcPr>
          <w:p w14:paraId="0707E6D6">
            <w:pPr>
              <w:rPr>
                <w:rFonts w:hint="eastAsia" w:ascii="仿宋_GB2312" w:eastAsia="仿宋_GB2312"/>
                <w:sz w:val="24"/>
                <w:szCs w:val="24"/>
              </w:rPr>
            </w:pPr>
          </w:p>
        </w:tc>
      </w:tr>
      <w:tr w14:paraId="00337009">
        <w:tblPrEx>
          <w:tblCellMar>
            <w:top w:w="0" w:type="dxa"/>
            <w:left w:w="108" w:type="dxa"/>
            <w:bottom w:w="0" w:type="dxa"/>
            <w:right w:w="108" w:type="dxa"/>
          </w:tblCellMar>
        </w:tblPrEx>
        <w:trPr>
          <w:trHeight w:val="622"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7ECD44C6">
            <w:pPr>
              <w:pStyle w:val="13"/>
              <w:jc w:val="center"/>
              <w:rPr>
                <w:rFonts w:hint="eastAsia" w:ascii="仿宋_GB2312" w:hAnsi="宋体" w:eastAsia="仿宋_GB2312" w:cs="宋体"/>
                <w:sz w:val="24"/>
                <w:szCs w:val="24"/>
              </w:rPr>
            </w:pPr>
            <w:r>
              <w:rPr>
                <w:rFonts w:hint="eastAsia" w:ascii="仿宋_GB2312" w:hAnsi="宋体" w:eastAsia="仿宋_GB2312" w:cs="宋体"/>
                <w:sz w:val="24"/>
                <w:szCs w:val="24"/>
              </w:rPr>
              <w:t>开户银行</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4B95A2F6">
            <w:pPr>
              <w:rPr>
                <w:rFonts w:hint="eastAsia" w:ascii="仿宋_GB2312" w:eastAsia="仿宋_GB2312"/>
                <w:sz w:val="24"/>
                <w:szCs w:val="24"/>
              </w:rPr>
            </w:pPr>
          </w:p>
        </w:tc>
        <w:tc>
          <w:tcPr>
            <w:tcW w:w="709" w:type="dxa"/>
            <w:vMerge w:val="continue"/>
            <w:tcBorders>
              <w:left w:val="single" w:color="000000" w:sz="4" w:space="0"/>
              <w:right w:val="single" w:color="000000" w:sz="4" w:space="0"/>
            </w:tcBorders>
            <w:noWrap w:val="0"/>
            <w:vAlign w:val="center"/>
          </w:tcPr>
          <w:p w14:paraId="3A671B65">
            <w:pPr>
              <w:rPr>
                <w:rFonts w:hint="eastAsia" w:ascii="仿宋_GB2312" w:eastAsia="仿宋_GB2312"/>
                <w:sz w:val="24"/>
                <w:szCs w:val="24"/>
              </w:rPr>
            </w:pPr>
          </w:p>
        </w:tc>
        <w:tc>
          <w:tcPr>
            <w:tcW w:w="2016" w:type="dxa"/>
            <w:gridSpan w:val="4"/>
            <w:tcBorders>
              <w:top w:val="single" w:color="000000" w:sz="4" w:space="0"/>
              <w:left w:val="single" w:color="000000" w:sz="4" w:space="0"/>
              <w:bottom w:val="single" w:color="000000" w:sz="4" w:space="0"/>
              <w:right w:val="single" w:color="000000" w:sz="4" w:space="0"/>
            </w:tcBorders>
            <w:noWrap w:val="0"/>
            <w:vAlign w:val="center"/>
          </w:tcPr>
          <w:p w14:paraId="238F3A28">
            <w:pPr>
              <w:pStyle w:val="13"/>
              <w:rPr>
                <w:rFonts w:hint="eastAsia" w:ascii="仿宋_GB2312" w:hAnsi="宋体" w:eastAsia="仿宋_GB2312" w:cs="宋体"/>
                <w:sz w:val="24"/>
                <w:szCs w:val="24"/>
              </w:rPr>
            </w:pPr>
          </w:p>
        </w:tc>
        <w:tc>
          <w:tcPr>
            <w:tcW w:w="1819" w:type="dxa"/>
            <w:gridSpan w:val="2"/>
            <w:tcBorders>
              <w:top w:val="single" w:color="000000" w:sz="4" w:space="0"/>
              <w:left w:val="single" w:color="000000" w:sz="4" w:space="0"/>
              <w:bottom w:val="single" w:color="000000" w:sz="4" w:space="0"/>
              <w:right w:val="single" w:color="000000" w:sz="4" w:space="0"/>
            </w:tcBorders>
            <w:noWrap w:val="0"/>
            <w:vAlign w:val="center"/>
          </w:tcPr>
          <w:p w14:paraId="4E2DF0B7">
            <w:pPr>
              <w:rPr>
                <w:rFonts w:hint="eastAsia" w:ascii="仿宋_GB2312" w:eastAsia="仿宋_GB2312"/>
                <w:sz w:val="24"/>
                <w:szCs w:val="24"/>
              </w:rPr>
            </w:pPr>
          </w:p>
        </w:tc>
      </w:tr>
      <w:tr w14:paraId="6A875157">
        <w:tblPrEx>
          <w:tblCellMar>
            <w:top w:w="0" w:type="dxa"/>
            <w:left w:w="108" w:type="dxa"/>
            <w:bottom w:w="0" w:type="dxa"/>
            <w:right w:w="108" w:type="dxa"/>
          </w:tblCellMar>
        </w:tblPrEx>
        <w:trPr>
          <w:trHeight w:val="603"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2F662291">
            <w:pPr>
              <w:pStyle w:val="13"/>
              <w:jc w:val="center"/>
              <w:rPr>
                <w:rFonts w:hint="eastAsia" w:ascii="仿宋_GB2312" w:hAnsi="宋体" w:eastAsia="仿宋_GB2312" w:cs="宋体"/>
                <w:sz w:val="24"/>
                <w:szCs w:val="24"/>
              </w:rPr>
            </w:pPr>
            <w:r>
              <w:rPr>
                <w:rFonts w:hint="eastAsia" w:ascii="仿宋_GB2312" w:hAnsi="宋体" w:eastAsia="仿宋_GB2312" w:cs="宋体"/>
                <w:spacing w:val="-4"/>
                <w:sz w:val="24"/>
                <w:szCs w:val="24"/>
              </w:rPr>
              <w:t>账号</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2FF4F740">
            <w:pPr>
              <w:rPr>
                <w:rFonts w:hint="eastAsia" w:ascii="仿宋_GB2312" w:eastAsia="仿宋_GB2312"/>
                <w:sz w:val="24"/>
                <w:szCs w:val="24"/>
              </w:rPr>
            </w:pPr>
          </w:p>
        </w:tc>
        <w:tc>
          <w:tcPr>
            <w:tcW w:w="709" w:type="dxa"/>
            <w:vMerge w:val="continue"/>
            <w:tcBorders>
              <w:left w:val="single" w:color="000000" w:sz="4" w:space="0"/>
              <w:bottom w:val="single" w:color="000000" w:sz="4" w:space="0"/>
              <w:right w:val="single" w:color="000000" w:sz="4" w:space="0"/>
            </w:tcBorders>
            <w:noWrap w:val="0"/>
            <w:vAlign w:val="center"/>
          </w:tcPr>
          <w:p w14:paraId="13E8596D">
            <w:pPr>
              <w:rPr>
                <w:rFonts w:hint="eastAsia" w:ascii="仿宋_GB2312" w:eastAsia="仿宋_GB2312"/>
                <w:sz w:val="24"/>
                <w:szCs w:val="24"/>
              </w:rPr>
            </w:pPr>
          </w:p>
        </w:tc>
        <w:tc>
          <w:tcPr>
            <w:tcW w:w="2016" w:type="dxa"/>
            <w:gridSpan w:val="4"/>
            <w:tcBorders>
              <w:top w:val="single" w:color="000000" w:sz="4" w:space="0"/>
              <w:left w:val="single" w:color="000000" w:sz="4" w:space="0"/>
              <w:bottom w:val="single" w:color="000000" w:sz="4" w:space="0"/>
              <w:right w:val="single" w:color="000000" w:sz="4" w:space="0"/>
            </w:tcBorders>
            <w:noWrap w:val="0"/>
            <w:vAlign w:val="center"/>
          </w:tcPr>
          <w:p w14:paraId="5C67B211">
            <w:pPr>
              <w:pStyle w:val="13"/>
              <w:rPr>
                <w:rFonts w:hint="eastAsia" w:ascii="仿宋_GB2312" w:hAnsi="宋体" w:eastAsia="仿宋_GB2312" w:cs="宋体"/>
                <w:sz w:val="24"/>
                <w:szCs w:val="24"/>
                <w:lang w:eastAsia="zh-CN"/>
              </w:rPr>
            </w:pPr>
          </w:p>
        </w:tc>
        <w:tc>
          <w:tcPr>
            <w:tcW w:w="1819" w:type="dxa"/>
            <w:gridSpan w:val="2"/>
            <w:tcBorders>
              <w:top w:val="single" w:color="000000" w:sz="4" w:space="0"/>
              <w:left w:val="single" w:color="000000" w:sz="4" w:space="0"/>
              <w:bottom w:val="single" w:color="000000" w:sz="4" w:space="0"/>
              <w:right w:val="single" w:color="000000" w:sz="4" w:space="0"/>
            </w:tcBorders>
            <w:noWrap w:val="0"/>
            <w:vAlign w:val="center"/>
          </w:tcPr>
          <w:p w14:paraId="756FB667">
            <w:pPr>
              <w:rPr>
                <w:rFonts w:hint="eastAsia" w:ascii="仿宋_GB2312" w:eastAsia="仿宋_GB2312"/>
                <w:sz w:val="24"/>
                <w:szCs w:val="24"/>
              </w:rPr>
            </w:pPr>
          </w:p>
        </w:tc>
      </w:tr>
      <w:tr w14:paraId="3F347CAA">
        <w:tblPrEx>
          <w:tblCellMar>
            <w:top w:w="0" w:type="dxa"/>
            <w:left w:w="108" w:type="dxa"/>
            <w:bottom w:w="0" w:type="dxa"/>
            <w:right w:w="108" w:type="dxa"/>
          </w:tblCellMar>
        </w:tblPrEx>
        <w:trPr>
          <w:trHeight w:val="668"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5404EC61">
            <w:pPr>
              <w:pStyle w:val="13"/>
              <w:jc w:val="center"/>
              <w:rPr>
                <w:rFonts w:hint="eastAsia" w:ascii="仿宋_GB2312" w:hAnsi="宋体" w:eastAsia="仿宋_GB2312" w:cs="宋体"/>
                <w:sz w:val="24"/>
                <w:szCs w:val="24"/>
              </w:rPr>
            </w:pPr>
            <w:r>
              <w:rPr>
                <w:rFonts w:hint="eastAsia" w:ascii="仿宋_GB2312" w:hAnsi="宋体" w:eastAsia="仿宋_GB2312" w:cs="宋体"/>
                <w:sz w:val="24"/>
                <w:szCs w:val="24"/>
              </w:rPr>
              <w:t>经营范围</w:t>
            </w:r>
          </w:p>
        </w:tc>
        <w:tc>
          <w:tcPr>
            <w:tcW w:w="6387" w:type="dxa"/>
            <w:gridSpan w:val="9"/>
            <w:tcBorders>
              <w:top w:val="single" w:color="000000" w:sz="4" w:space="0"/>
              <w:left w:val="single" w:color="000000" w:sz="4" w:space="0"/>
              <w:bottom w:val="single" w:color="000000" w:sz="4" w:space="0"/>
              <w:right w:val="single" w:color="000000" w:sz="4" w:space="0"/>
            </w:tcBorders>
            <w:noWrap w:val="0"/>
            <w:vAlign w:val="center"/>
          </w:tcPr>
          <w:p w14:paraId="43E6312B">
            <w:pPr>
              <w:rPr>
                <w:rFonts w:hint="eastAsia" w:ascii="仿宋_GB2312" w:eastAsia="仿宋_GB2312"/>
                <w:sz w:val="24"/>
                <w:szCs w:val="24"/>
              </w:rPr>
            </w:pPr>
          </w:p>
        </w:tc>
      </w:tr>
      <w:tr w14:paraId="7B88DE6B">
        <w:tblPrEx>
          <w:tblCellMar>
            <w:top w:w="0" w:type="dxa"/>
            <w:left w:w="108" w:type="dxa"/>
            <w:bottom w:w="0" w:type="dxa"/>
            <w:right w:w="108" w:type="dxa"/>
          </w:tblCellMar>
        </w:tblPrEx>
        <w:trPr>
          <w:trHeight w:val="1857"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6B56DD7C">
            <w:pPr>
              <w:pStyle w:val="13"/>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比选申请人</w:t>
            </w:r>
            <w:r>
              <w:rPr>
                <w:rFonts w:hint="eastAsia" w:ascii="仿宋_GB2312" w:hAnsi="宋体" w:eastAsia="仿宋_GB2312"/>
                <w:sz w:val="24"/>
                <w:szCs w:val="24"/>
                <w:lang w:eastAsia="zh-CN"/>
              </w:rPr>
              <w:t>关联企业情况（</w:t>
            </w:r>
            <w:r>
              <w:rPr>
                <w:rFonts w:hint="eastAsia" w:ascii="仿宋_GB2312" w:hAnsi="宋体" w:eastAsia="仿宋_GB2312" w:cs="宋体"/>
                <w:sz w:val="24"/>
                <w:szCs w:val="24"/>
                <w:lang w:eastAsia="zh-CN"/>
              </w:rPr>
              <w:t>比选申请人</w:t>
            </w:r>
            <w:r>
              <w:rPr>
                <w:rFonts w:hint="eastAsia" w:ascii="仿宋_GB2312" w:hAnsi="宋体" w:eastAsia="仿宋_GB2312"/>
                <w:sz w:val="24"/>
                <w:szCs w:val="24"/>
                <w:lang w:eastAsia="zh-CN"/>
              </w:rPr>
              <w:t>法定代表人为同一人或者存在控股、管理关系的不同单位）</w:t>
            </w:r>
          </w:p>
        </w:tc>
        <w:tc>
          <w:tcPr>
            <w:tcW w:w="6387" w:type="dxa"/>
            <w:gridSpan w:val="9"/>
            <w:tcBorders>
              <w:top w:val="single" w:color="000000" w:sz="4" w:space="0"/>
              <w:left w:val="single" w:color="000000" w:sz="4" w:space="0"/>
              <w:bottom w:val="single" w:color="000000" w:sz="4" w:space="0"/>
              <w:right w:val="single" w:color="000000" w:sz="4" w:space="0"/>
            </w:tcBorders>
            <w:noWrap w:val="0"/>
            <w:vAlign w:val="center"/>
          </w:tcPr>
          <w:p w14:paraId="33A2B01E">
            <w:pPr>
              <w:rPr>
                <w:rFonts w:hint="eastAsia" w:ascii="仿宋_GB2312" w:eastAsia="仿宋_GB2312"/>
                <w:sz w:val="24"/>
                <w:szCs w:val="24"/>
              </w:rPr>
            </w:pPr>
          </w:p>
        </w:tc>
      </w:tr>
      <w:tr w14:paraId="0D97DAAB">
        <w:tblPrEx>
          <w:tblCellMar>
            <w:top w:w="0" w:type="dxa"/>
            <w:left w:w="108" w:type="dxa"/>
            <w:bottom w:w="0" w:type="dxa"/>
            <w:right w:w="108" w:type="dxa"/>
          </w:tblCellMar>
        </w:tblPrEx>
        <w:trPr>
          <w:trHeight w:val="612" w:hRule="exact"/>
          <w:jc w:val="center"/>
        </w:trPr>
        <w:tc>
          <w:tcPr>
            <w:tcW w:w="2022" w:type="dxa"/>
            <w:tcBorders>
              <w:top w:val="single" w:color="000000" w:sz="4" w:space="0"/>
              <w:left w:val="single" w:color="000000" w:sz="4" w:space="0"/>
              <w:bottom w:val="single" w:color="000000" w:sz="4" w:space="0"/>
              <w:right w:val="single" w:color="000000" w:sz="4" w:space="0"/>
            </w:tcBorders>
            <w:noWrap w:val="0"/>
            <w:vAlign w:val="center"/>
          </w:tcPr>
          <w:p w14:paraId="1D74115C">
            <w:pPr>
              <w:pStyle w:val="13"/>
              <w:ind w:right="5"/>
              <w:jc w:val="center"/>
              <w:rPr>
                <w:rFonts w:hint="eastAsia" w:ascii="仿宋_GB2312" w:hAnsi="宋体" w:eastAsia="仿宋_GB2312" w:cs="宋体"/>
                <w:sz w:val="24"/>
                <w:szCs w:val="24"/>
              </w:rPr>
            </w:pPr>
            <w:r>
              <w:rPr>
                <w:rFonts w:hint="eastAsia" w:ascii="仿宋_GB2312" w:hAnsi="宋体" w:eastAsia="仿宋_GB2312" w:cs="宋体"/>
                <w:spacing w:val="-4"/>
                <w:sz w:val="24"/>
                <w:szCs w:val="24"/>
              </w:rPr>
              <w:t>备注</w:t>
            </w:r>
          </w:p>
        </w:tc>
        <w:tc>
          <w:tcPr>
            <w:tcW w:w="6387" w:type="dxa"/>
            <w:gridSpan w:val="9"/>
            <w:tcBorders>
              <w:top w:val="single" w:color="000000" w:sz="4" w:space="0"/>
              <w:left w:val="single" w:color="000000" w:sz="4" w:space="0"/>
              <w:bottom w:val="single" w:color="000000" w:sz="4" w:space="0"/>
              <w:right w:val="single" w:color="000000" w:sz="4" w:space="0"/>
            </w:tcBorders>
            <w:noWrap w:val="0"/>
            <w:vAlign w:val="center"/>
          </w:tcPr>
          <w:p w14:paraId="6DAE8FAB">
            <w:pPr>
              <w:rPr>
                <w:rFonts w:hint="eastAsia" w:ascii="仿宋_GB2312" w:eastAsia="仿宋_GB2312"/>
                <w:sz w:val="24"/>
                <w:szCs w:val="24"/>
              </w:rPr>
            </w:pPr>
          </w:p>
        </w:tc>
      </w:tr>
    </w:tbl>
    <w:p w14:paraId="2A3D67F4">
      <w:pPr>
        <w:rPr>
          <w:rFonts w:hint="eastAsia" w:ascii="仿宋_GB2312" w:hAnsi="宋体" w:eastAsia="仿宋_GB2312"/>
          <w:sz w:val="24"/>
          <w:szCs w:val="24"/>
        </w:rPr>
      </w:pPr>
    </w:p>
    <w:p w14:paraId="09BDD0BD">
      <w:pPr>
        <w:rPr>
          <w:rFonts w:hint="eastAsia" w:ascii="仿宋_GB2312" w:hAnsi="宋体" w:eastAsia="仿宋_GB2312"/>
          <w:sz w:val="24"/>
          <w:szCs w:val="24"/>
        </w:rPr>
      </w:pPr>
      <w:r>
        <w:rPr>
          <w:rFonts w:hint="eastAsia" w:ascii="仿宋_GB2312" w:hAnsi="宋体" w:eastAsia="仿宋_GB2312"/>
          <w:sz w:val="24"/>
          <w:szCs w:val="24"/>
        </w:rPr>
        <w:t>注：本表后附企业营业执照。</w:t>
      </w:r>
    </w:p>
    <w:p w14:paraId="2381881B">
      <w:pPr>
        <w:pStyle w:val="2"/>
        <w:rPr>
          <w:rFonts w:hint="eastAsia" w:ascii="仿宋_GB2312" w:eastAsia="仿宋_GB2312"/>
        </w:rPr>
      </w:pPr>
    </w:p>
    <w:p w14:paraId="7843667F">
      <w:pPr>
        <w:pStyle w:val="2"/>
        <w:rPr>
          <w:rFonts w:hint="eastAsia"/>
        </w:rPr>
      </w:pPr>
    </w:p>
    <w:p w14:paraId="21795EBE">
      <w:pPr>
        <w:pStyle w:val="4"/>
        <w:sectPr>
          <w:pgSz w:w="11906" w:h="16838"/>
          <w:pgMar w:top="1417" w:right="1417" w:bottom="1417" w:left="1587" w:header="851" w:footer="992" w:gutter="0"/>
          <w:cols w:space="720" w:num="1"/>
          <w:docGrid w:type="lines" w:linePitch="312" w:charSpace="0"/>
        </w:sectPr>
      </w:pPr>
    </w:p>
    <w:p w14:paraId="4212B0B3">
      <w:pPr>
        <w:pStyle w:val="4"/>
      </w:pPr>
      <w:r>
        <w:rPr>
          <w:rFonts w:hint="eastAsia"/>
        </w:rPr>
        <w:t>五、</w:t>
      </w:r>
      <w:bookmarkEnd w:id="9"/>
      <w:r>
        <w:rPr>
          <w:rFonts w:hint="eastAsia"/>
        </w:rPr>
        <w:t>比选申请人资质证明文件</w:t>
      </w:r>
    </w:p>
    <w:p w14:paraId="29CEC61A">
      <w:pPr>
        <w:widowControl/>
        <w:spacing w:line="360" w:lineRule="auto"/>
        <w:jc w:val="left"/>
        <w:rPr>
          <w:rFonts w:hint="eastAsia" w:ascii="仿宋_GB2312" w:hAnsi="Helvetica" w:eastAsia="仿宋_GB2312"/>
          <w:sz w:val="28"/>
          <w:szCs w:val="28"/>
          <w:highlight w:val="none"/>
        </w:rPr>
      </w:pPr>
      <w:r>
        <w:rPr>
          <w:rFonts w:hint="eastAsia" w:ascii="仿宋_GB2312" w:hAnsi="Helvetica" w:eastAsia="仿宋_GB2312"/>
          <w:sz w:val="28"/>
          <w:szCs w:val="28"/>
          <w:highlight w:val="none"/>
        </w:rPr>
        <w:t>服务机构的</w:t>
      </w:r>
      <w:r>
        <w:rPr>
          <w:rFonts w:hint="eastAsia" w:ascii="仿宋_GB2312" w:hAnsi="Helvetica" w:eastAsia="仿宋_GB2312"/>
          <w:sz w:val="28"/>
          <w:szCs w:val="28"/>
          <w:highlight w:val="none"/>
          <w:lang w:eastAsia="zh-CN"/>
        </w:rPr>
        <w:t>营业执照、</w:t>
      </w:r>
      <w:r>
        <w:rPr>
          <w:rFonts w:hint="eastAsia" w:ascii="仿宋_GB2312" w:hAnsi="Helvetica" w:eastAsia="仿宋_GB2312"/>
          <w:sz w:val="28"/>
          <w:szCs w:val="28"/>
          <w:highlight w:val="none"/>
        </w:rPr>
        <w:t>执业证书、资质证书等</w:t>
      </w:r>
    </w:p>
    <w:p w14:paraId="0B658523">
      <w:pPr>
        <w:pStyle w:val="6"/>
        <w:adjustRightInd w:val="0"/>
        <w:spacing w:after="156" w:afterLines="50" w:line="360" w:lineRule="auto"/>
        <w:ind w:firstLine="0" w:firstLineChars="0"/>
        <w:rPr>
          <w:rFonts w:ascii="仿宋_GB2312" w:hAnsi="仿宋_GB2312" w:eastAsia="仿宋_GB2312"/>
          <w:color w:val="000000"/>
          <w:spacing w:val="-6"/>
          <w:sz w:val="21"/>
        </w:rPr>
      </w:pPr>
    </w:p>
    <w:p w14:paraId="34561916">
      <w:pPr>
        <w:pStyle w:val="6"/>
        <w:adjustRightInd w:val="0"/>
        <w:spacing w:line="360" w:lineRule="auto"/>
        <w:ind w:firstLine="720"/>
        <w:jc w:val="center"/>
        <w:rPr>
          <w:rFonts w:ascii="宋体" w:hAnsi="宋体" w:cs="宋体"/>
          <w:b/>
          <w:snapToGrid/>
          <w:sz w:val="36"/>
          <w:szCs w:val="36"/>
        </w:rPr>
      </w:pPr>
    </w:p>
    <w:p w14:paraId="425FFFDB">
      <w:pPr>
        <w:pStyle w:val="4"/>
        <w:sectPr>
          <w:pgSz w:w="11906" w:h="16838"/>
          <w:pgMar w:top="1417" w:right="1417" w:bottom="1417" w:left="1587" w:header="851" w:footer="992" w:gutter="0"/>
          <w:cols w:space="720" w:num="1"/>
          <w:docGrid w:type="lines" w:linePitch="312" w:charSpace="0"/>
        </w:sectPr>
      </w:pPr>
      <w:bookmarkStart w:id="10" w:name="_Toc26248"/>
    </w:p>
    <w:bookmarkEnd w:id="10"/>
    <w:p w14:paraId="78C172DC">
      <w:pPr>
        <w:pStyle w:val="4"/>
        <w:rPr>
          <w:rFonts w:hint="eastAsia"/>
        </w:rPr>
      </w:pPr>
      <w:bookmarkStart w:id="11" w:name="_Toc11326"/>
      <w:r>
        <w:rPr>
          <w:rFonts w:hint="eastAsia"/>
        </w:rPr>
        <w:t>六、拟派驻的专业人员情况汇总表</w:t>
      </w:r>
      <w:bookmarkEnd w:id="1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9"/>
        <w:gridCol w:w="992"/>
        <w:gridCol w:w="993"/>
        <w:gridCol w:w="1559"/>
        <w:gridCol w:w="1349"/>
        <w:gridCol w:w="1048"/>
        <w:gridCol w:w="1457"/>
      </w:tblGrid>
      <w:tr w14:paraId="0724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049" w:type="dxa"/>
            <w:noWrap w:val="0"/>
            <w:vAlign w:val="center"/>
          </w:tcPr>
          <w:p w14:paraId="13B015CD">
            <w:pPr>
              <w:jc w:val="center"/>
              <w:rPr>
                <w:rFonts w:hint="eastAsia" w:ascii="仿宋" w:hAnsi="仿宋" w:eastAsia="仿宋"/>
                <w:sz w:val="24"/>
              </w:rPr>
            </w:pPr>
            <w:r>
              <w:rPr>
                <w:rFonts w:hint="eastAsia" w:ascii="仿宋" w:hAnsi="仿宋" w:eastAsia="仿宋"/>
                <w:sz w:val="24"/>
              </w:rPr>
              <w:t>序号</w:t>
            </w:r>
          </w:p>
        </w:tc>
        <w:tc>
          <w:tcPr>
            <w:tcW w:w="992" w:type="dxa"/>
            <w:noWrap w:val="0"/>
            <w:vAlign w:val="center"/>
          </w:tcPr>
          <w:p w14:paraId="047AC34B">
            <w:pPr>
              <w:jc w:val="center"/>
              <w:rPr>
                <w:rFonts w:hint="eastAsia" w:ascii="仿宋" w:hAnsi="仿宋" w:eastAsia="仿宋"/>
                <w:sz w:val="24"/>
              </w:rPr>
            </w:pPr>
            <w:r>
              <w:rPr>
                <w:rFonts w:hint="eastAsia" w:ascii="仿宋" w:hAnsi="仿宋" w:eastAsia="仿宋"/>
                <w:sz w:val="24"/>
              </w:rPr>
              <w:t>姓名</w:t>
            </w:r>
          </w:p>
        </w:tc>
        <w:tc>
          <w:tcPr>
            <w:tcW w:w="993" w:type="dxa"/>
            <w:noWrap w:val="0"/>
            <w:vAlign w:val="center"/>
          </w:tcPr>
          <w:p w14:paraId="34D32236">
            <w:pPr>
              <w:jc w:val="center"/>
              <w:rPr>
                <w:rFonts w:hint="eastAsia" w:ascii="仿宋" w:hAnsi="仿宋" w:eastAsia="仿宋"/>
                <w:sz w:val="24"/>
              </w:rPr>
            </w:pPr>
            <w:r>
              <w:rPr>
                <w:rFonts w:hint="eastAsia" w:ascii="仿宋" w:hAnsi="仿宋" w:eastAsia="仿宋"/>
                <w:sz w:val="24"/>
              </w:rPr>
              <w:t>年龄</w:t>
            </w:r>
          </w:p>
        </w:tc>
        <w:tc>
          <w:tcPr>
            <w:tcW w:w="1559" w:type="dxa"/>
            <w:noWrap w:val="0"/>
            <w:vAlign w:val="center"/>
          </w:tcPr>
          <w:p w14:paraId="4357502F">
            <w:pPr>
              <w:jc w:val="center"/>
              <w:rPr>
                <w:rFonts w:hint="eastAsia" w:ascii="仿宋" w:hAnsi="仿宋" w:eastAsia="仿宋"/>
                <w:sz w:val="24"/>
              </w:rPr>
            </w:pPr>
            <w:r>
              <w:rPr>
                <w:rFonts w:hint="eastAsia" w:ascii="仿宋" w:hAnsi="仿宋" w:eastAsia="仿宋"/>
                <w:sz w:val="24"/>
              </w:rPr>
              <w:t>职称</w:t>
            </w:r>
          </w:p>
        </w:tc>
        <w:tc>
          <w:tcPr>
            <w:tcW w:w="1349" w:type="dxa"/>
            <w:noWrap w:val="0"/>
            <w:vAlign w:val="center"/>
          </w:tcPr>
          <w:p w14:paraId="18E0A106">
            <w:pPr>
              <w:jc w:val="center"/>
              <w:rPr>
                <w:rFonts w:hint="eastAsia" w:ascii="仿宋" w:hAnsi="仿宋" w:eastAsia="仿宋"/>
                <w:sz w:val="24"/>
              </w:rPr>
            </w:pPr>
            <w:r>
              <w:rPr>
                <w:rFonts w:hint="eastAsia" w:ascii="仿宋" w:hAnsi="仿宋" w:eastAsia="仿宋"/>
                <w:sz w:val="24"/>
              </w:rPr>
              <w:t>岗位</w:t>
            </w:r>
          </w:p>
        </w:tc>
        <w:tc>
          <w:tcPr>
            <w:tcW w:w="1048" w:type="dxa"/>
            <w:noWrap w:val="0"/>
            <w:vAlign w:val="center"/>
          </w:tcPr>
          <w:p w14:paraId="5001FAB3">
            <w:pPr>
              <w:jc w:val="center"/>
              <w:rPr>
                <w:rFonts w:hint="eastAsia" w:ascii="仿宋" w:hAnsi="仿宋" w:eastAsia="仿宋"/>
                <w:sz w:val="24"/>
              </w:rPr>
            </w:pPr>
            <w:r>
              <w:rPr>
                <w:rFonts w:hint="eastAsia" w:ascii="仿宋" w:hAnsi="仿宋" w:eastAsia="仿宋"/>
                <w:sz w:val="24"/>
              </w:rPr>
              <w:t>专业</w:t>
            </w:r>
          </w:p>
        </w:tc>
        <w:tc>
          <w:tcPr>
            <w:tcW w:w="1457" w:type="dxa"/>
            <w:noWrap w:val="0"/>
            <w:vAlign w:val="center"/>
          </w:tcPr>
          <w:p w14:paraId="4254A7E6">
            <w:pPr>
              <w:jc w:val="center"/>
              <w:rPr>
                <w:rFonts w:hint="eastAsia" w:ascii="仿宋" w:hAnsi="仿宋" w:eastAsia="仿宋"/>
                <w:sz w:val="24"/>
              </w:rPr>
            </w:pPr>
            <w:r>
              <w:rPr>
                <w:rFonts w:hint="eastAsia" w:ascii="仿宋" w:hAnsi="仿宋" w:eastAsia="仿宋"/>
                <w:sz w:val="24"/>
              </w:rPr>
              <w:t>注册或上岗证</w:t>
            </w:r>
          </w:p>
        </w:tc>
      </w:tr>
      <w:tr w14:paraId="5D91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1FA17B78">
            <w:pPr>
              <w:jc w:val="center"/>
              <w:rPr>
                <w:rFonts w:hint="eastAsia" w:ascii="仿宋" w:hAnsi="仿宋" w:eastAsia="仿宋"/>
                <w:sz w:val="28"/>
              </w:rPr>
            </w:pPr>
          </w:p>
        </w:tc>
        <w:tc>
          <w:tcPr>
            <w:tcW w:w="992" w:type="dxa"/>
            <w:noWrap w:val="0"/>
            <w:vAlign w:val="top"/>
          </w:tcPr>
          <w:p w14:paraId="62D314F7">
            <w:pPr>
              <w:jc w:val="center"/>
              <w:rPr>
                <w:rFonts w:hint="eastAsia" w:ascii="仿宋" w:hAnsi="仿宋" w:eastAsia="仿宋"/>
                <w:sz w:val="28"/>
              </w:rPr>
            </w:pPr>
          </w:p>
        </w:tc>
        <w:tc>
          <w:tcPr>
            <w:tcW w:w="993" w:type="dxa"/>
            <w:noWrap w:val="0"/>
            <w:vAlign w:val="top"/>
          </w:tcPr>
          <w:p w14:paraId="52CF6B0E">
            <w:pPr>
              <w:jc w:val="center"/>
              <w:rPr>
                <w:rFonts w:hint="eastAsia" w:ascii="仿宋" w:hAnsi="仿宋" w:eastAsia="仿宋"/>
                <w:sz w:val="28"/>
              </w:rPr>
            </w:pPr>
          </w:p>
        </w:tc>
        <w:tc>
          <w:tcPr>
            <w:tcW w:w="1559" w:type="dxa"/>
            <w:noWrap w:val="0"/>
            <w:vAlign w:val="top"/>
          </w:tcPr>
          <w:p w14:paraId="59E4DE5D">
            <w:pPr>
              <w:jc w:val="center"/>
              <w:rPr>
                <w:rFonts w:hint="eastAsia" w:ascii="仿宋" w:hAnsi="仿宋" w:eastAsia="仿宋"/>
                <w:sz w:val="28"/>
              </w:rPr>
            </w:pPr>
          </w:p>
        </w:tc>
        <w:tc>
          <w:tcPr>
            <w:tcW w:w="1349" w:type="dxa"/>
            <w:noWrap w:val="0"/>
            <w:vAlign w:val="top"/>
          </w:tcPr>
          <w:p w14:paraId="754F854E">
            <w:pPr>
              <w:jc w:val="center"/>
              <w:rPr>
                <w:rFonts w:hint="eastAsia" w:ascii="仿宋" w:hAnsi="仿宋" w:eastAsia="仿宋"/>
                <w:sz w:val="28"/>
              </w:rPr>
            </w:pPr>
          </w:p>
        </w:tc>
        <w:tc>
          <w:tcPr>
            <w:tcW w:w="1048" w:type="dxa"/>
            <w:noWrap w:val="0"/>
            <w:vAlign w:val="top"/>
          </w:tcPr>
          <w:p w14:paraId="501DD335">
            <w:pPr>
              <w:jc w:val="center"/>
              <w:rPr>
                <w:rFonts w:hint="eastAsia" w:ascii="仿宋" w:hAnsi="仿宋" w:eastAsia="仿宋"/>
                <w:sz w:val="28"/>
              </w:rPr>
            </w:pPr>
          </w:p>
        </w:tc>
        <w:tc>
          <w:tcPr>
            <w:tcW w:w="1457" w:type="dxa"/>
            <w:noWrap w:val="0"/>
            <w:vAlign w:val="top"/>
          </w:tcPr>
          <w:p w14:paraId="1BBA9DCF">
            <w:pPr>
              <w:jc w:val="center"/>
              <w:rPr>
                <w:rFonts w:hint="eastAsia" w:ascii="仿宋" w:hAnsi="仿宋" w:eastAsia="仿宋"/>
                <w:sz w:val="28"/>
              </w:rPr>
            </w:pPr>
          </w:p>
        </w:tc>
      </w:tr>
      <w:tr w14:paraId="1140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50E0809C">
            <w:pPr>
              <w:jc w:val="center"/>
              <w:rPr>
                <w:rFonts w:hint="eastAsia" w:ascii="仿宋" w:hAnsi="仿宋" w:eastAsia="仿宋"/>
                <w:sz w:val="28"/>
              </w:rPr>
            </w:pPr>
          </w:p>
        </w:tc>
        <w:tc>
          <w:tcPr>
            <w:tcW w:w="992" w:type="dxa"/>
            <w:noWrap w:val="0"/>
            <w:vAlign w:val="top"/>
          </w:tcPr>
          <w:p w14:paraId="571D86FF">
            <w:pPr>
              <w:jc w:val="center"/>
              <w:rPr>
                <w:rFonts w:hint="eastAsia" w:ascii="仿宋" w:hAnsi="仿宋" w:eastAsia="仿宋"/>
                <w:sz w:val="28"/>
              </w:rPr>
            </w:pPr>
          </w:p>
        </w:tc>
        <w:tc>
          <w:tcPr>
            <w:tcW w:w="993" w:type="dxa"/>
            <w:noWrap w:val="0"/>
            <w:vAlign w:val="top"/>
          </w:tcPr>
          <w:p w14:paraId="317D6A59">
            <w:pPr>
              <w:jc w:val="center"/>
              <w:rPr>
                <w:rFonts w:hint="eastAsia" w:ascii="仿宋" w:hAnsi="仿宋" w:eastAsia="仿宋"/>
                <w:sz w:val="28"/>
              </w:rPr>
            </w:pPr>
          </w:p>
        </w:tc>
        <w:tc>
          <w:tcPr>
            <w:tcW w:w="1559" w:type="dxa"/>
            <w:noWrap w:val="0"/>
            <w:vAlign w:val="top"/>
          </w:tcPr>
          <w:p w14:paraId="2A9BC49C">
            <w:pPr>
              <w:jc w:val="center"/>
              <w:rPr>
                <w:rFonts w:hint="eastAsia" w:ascii="仿宋" w:hAnsi="仿宋" w:eastAsia="仿宋"/>
                <w:sz w:val="28"/>
              </w:rPr>
            </w:pPr>
          </w:p>
        </w:tc>
        <w:tc>
          <w:tcPr>
            <w:tcW w:w="1349" w:type="dxa"/>
            <w:noWrap w:val="0"/>
            <w:vAlign w:val="top"/>
          </w:tcPr>
          <w:p w14:paraId="6188F240">
            <w:pPr>
              <w:jc w:val="center"/>
              <w:rPr>
                <w:rFonts w:hint="eastAsia" w:ascii="仿宋" w:hAnsi="仿宋" w:eastAsia="仿宋"/>
                <w:sz w:val="28"/>
              </w:rPr>
            </w:pPr>
          </w:p>
        </w:tc>
        <w:tc>
          <w:tcPr>
            <w:tcW w:w="1048" w:type="dxa"/>
            <w:noWrap w:val="0"/>
            <w:vAlign w:val="top"/>
          </w:tcPr>
          <w:p w14:paraId="41C246F4">
            <w:pPr>
              <w:jc w:val="center"/>
              <w:rPr>
                <w:rFonts w:hint="eastAsia" w:ascii="仿宋" w:hAnsi="仿宋" w:eastAsia="仿宋"/>
                <w:sz w:val="28"/>
              </w:rPr>
            </w:pPr>
          </w:p>
        </w:tc>
        <w:tc>
          <w:tcPr>
            <w:tcW w:w="1457" w:type="dxa"/>
            <w:noWrap w:val="0"/>
            <w:vAlign w:val="top"/>
          </w:tcPr>
          <w:p w14:paraId="05F59CF5">
            <w:pPr>
              <w:jc w:val="center"/>
              <w:rPr>
                <w:rFonts w:hint="eastAsia" w:ascii="仿宋" w:hAnsi="仿宋" w:eastAsia="仿宋"/>
                <w:sz w:val="28"/>
              </w:rPr>
            </w:pPr>
          </w:p>
        </w:tc>
      </w:tr>
      <w:tr w14:paraId="7A3E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34C88B0B">
            <w:pPr>
              <w:jc w:val="center"/>
              <w:rPr>
                <w:rFonts w:hint="eastAsia" w:ascii="仿宋" w:hAnsi="仿宋" w:eastAsia="仿宋"/>
                <w:sz w:val="28"/>
              </w:rPr>
            </w:pPr>
          </w:p>
        </w:tc>
        <w:tc>
          <w:tcPr>
            <w:tcW w:w="992" w:type="dxa"/>
            <w:noWrap w:val="0"/>
            <w:vAlign w:val="top"/>
          </w:tcPr>
          <w:p w14:paraId="5E095623">
            <w:pPr>
              <w:jc w:val="center"/>
              <w:rPr>
                <w:rFonts w:hint="eastAsia" w:ascii="仿宋" w:hAnsi="仿宋" w:eastAsia="仿宋"/>
                <w:sz w:val="28"/>
              </w:rPr>
            </w:pPr>
          </w:p>
        </w:tc>
        <w:tc>
          <w:tcPr>
            <w:tcW w:w="993" w:type="dxa"/>
            <w:noWrap w:val="0"/>
            <w:vAlign w:val="top"/>
          </w:tcPr>
          <w:p w14:paraId="13F80844">
            <w:pPr>
              <w:jc w:val="center"/>
              <w:rPr>
                <w:rFonts w:hint="eastAsia" w:ascii="仿宋" w:hAnsi="仿宋" w:eastAsia="仿宋"/>
                <w:sz w:val="28"/>
              </w:rPr>
            </w:pPr>
          </w:p>
        </w:tc>
        <w:tc>
          <w:tcPr>
            <w:tcW w:w="1559" w:type="dxa"/>
            <w:noWrap w:val="0"/>
            <w:vAlign w:val="top"/>
          </w:tcPr>
          <w:p w14:paraId="011CFF25">
            <w:pPr>
              <w:jc w:val="center"/>
              <w:rPr>
                <w:rFonts w:hint="eastAsia" w:ascii="仿宋" w:hAnsi="仿宋" w:eastAsia="仿宋"/>
                <w:sz w:val="28"/>
              </w:rPr>
            </w:pPr>
          </w:p>
        </w:tc>
        <w:tc>
          <w:tcPr>
            <w:tcW w:w="1349" w:type="dxa"/>
            <w:noWrap w:val="0"/>
            <w:vAlign w:val="top"/>
          </w:tcPr>
          <w:p w14:paraId="3ECAD6A9">
            <w:pPr>
              <w:jc w:val="center"/>
              <w:rPr>
                <w:rFonts w:hint="eastAsia" w:ascii="仿宋" w:hAnsi="仿宋" w:eastAsia="仿宋"/>
                <w:sz w:val="28"/>
              </w:rPr>
            </w:pPr>
          </w:p>
        </w:tc>
        <w:tc>
          <w:tcPr>
            <w:tcW w:w="1048" w:type="dxa"/>
            <w:noWrap w:val="0"/>
            <w:vAlign w:val="top"/>
          </w:tcPr>
          <w:p w14:paraId="2DD9FC6C">
            <w:pPr>
              <w:jc w:val="center"/>
              <w:rPr>
                <w:rFonts w:hint="eastAsia" w:ascii="仿宋" w:hAnsi="仿宋" w:eastAsia="仿宋"/>
                <w:sz w:val="28"/>
              </w:rPr>
            </w:pPr>
          </w:p>
        </w:tc>
        <w:tc>
          <w:tcPr>
            <w:tcW w:w="1457" w:type="dxa"/>
            <w:noWrap w:val="0"/>
            <w:vAlign w:val="top"/>
          </w:tcPr>
          <w:p w14:paraId="77D72274">
            <w:pPr>
              <w:jc w:val="center"/>
              <w:rPr>
                <w:rFonts w:hint="eastAsia" w:ascii="仿宋" w:hAnsi="仿宋" w:eastAsia="仿宋"/>
                <w:sz w:val="28"/>
              </w:rPr>
            </w:pPr>
          </w:p>
        </w:tc>
      </w:tr>
      <w:tr w14:paraId="3B12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6C9E659C">
            <w:pPr>
              <w:jc w:val="center"/>
              <w:rPr>
                <w:rFonts w:hint="eastAsia" w:ascii="仿宋" w:hAnsi="仿宋" w:eastAsia="仿宋"/>
                <w:sz w:val="28"/>
              </w:rPr>
            </w:pPr>
          </w:p>
        </w:tc>
        <w:tc>
          <w:tcPr>
            <w:tcW w:w="992" w:type="dxa"/>
            <w:noWrap w:val="0"/>
            <w:vAlign w:val="top"/>
          </w:tcPr>
          <w:p w14:paraId="17B7D3F4">
            <w:pPr>
              <w:jc w:val="center"/>
              <w:rPr>
                <w:rFonts w:hint="eastAsia" w:ascii="仿宋" w:hAnsi="仿宋" w:eastAsia="仿宋"/>
                <w:sz w:val="28"/>
              </w:rPr>
            </w:pPr>
          </w:p>
        </w:tc>
        <w:tc>
          <w:tcPr>
            <w:tcW w:w="993" w:type="dxa"/>
            <w:noWrap w:val="0"/>
            <w:vAlign w:val="top"/>
          </w:tcPr>
          <w:p w14:paraId="4858167B">
            <w:pPr>
              <w:jc w:val="center"/>
              <w:rPr>
                <w:rFonts w:hint="eastAsia" w:ascii="仿宋" w:hAnsi="仿宋" w:eastAsia="仿宋"/>
                <w:sz w:val="28"/>
              </w:rPr>
            </w:pPr>
          </w:p>
        </w:tc>
        <w:tc>
          <w:tcPr>
            <w:tcW w:w="1559" w:type="dxa"/>
            <w:noWrap w:val="0"/>
            <w:vAlign w:val="top"/>
          </w:tcPr>
          <w:p w14:paraId="6E03C933">
            <w:pPr>
              <w:jc w:val="center"/>
              <w:rPr>
                <w:rFonts w:hint="eastAsia" w:ascii="仿宋" w:hAnsi="仿宋" w:eastAsia="仿宋"/>
                <w:sz w:val="28"/>
              </w:rPr>
            </w:pPr>
          </w:p>
        </w:tc>
        <w:tc>
          <w:tcPr>
            <w:tcW w:w="1349" w:type="dxa"/>
            <w:noWrap w:val="0"/>
            <w:vAlign w:val="top"/>
          </w:tcPr>
          <w:p w14:paraId="6ACBB518">
            <w:pPr>
              <w:jc w:val="center"/>
              <w:rPr>
                <w:rFonts w:hint="eastAsia" w:ascii="仿宋" w:hAnsi="仿宋" w:eastAsia="仿宋"/>
                <w:sz w:val="28"/>
              </w:rPr>
            </w:pPr>
          </w:p>
        </w:tc>
        <w:tc>
          <w:tcPr>
            <w:tcW w:w="1048" w:type="dxa"/>
            <w:noWrap w:val="0"/>
            <w:vAlign w:val="top"/>
          </w:tcPr>
          <w:p w14:paraId="67B910DA">
            <w:pPr>
              <w:jc w:val="center"/>
              <w:rPr>
                <w:rFonts w:hint="eastAsia" w:ascii="仿宋" w:hAnsi="仿宋" w:eastAsia="仿宋"/>
                <w:sz w:val="28"/>
              </w:rPr>
            </w:pPr>
          </w:p>
        </w:tc>
        <w:tc>
          <w:tcPr>
            <w:tcW w:w="1457" w:type="dxa"/>
            <w:noWrap w:val="0"/>
            <w:vAlign w:val="top"/>
          </w:tcPr>
          <w:p w14:paraId="4B0AE8A4">
            <w:pPr>
              <w:jc w:val="center"/>
              <w:rPr>
                <w:rFonts w:hint="eastAsia" w:ascii="仿宋" w:hAnsi="仿宋" w:eastAsia="仿宋"/>
                <w:sz w:val="28"/>
              </w:rPr>
            </w:pPr>
          </w:p>
        </w:tc>
      </w:tr>
      <w:tr w14:paraId="331D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08E14E91">
            <w:pPr>
              <w:jc w:val="center"/>
              <w:rPr>
                <w:rFonts w:hint="eastAsia" w:ascii="仿宋" w:hAnsi="仿宋" w:eastAsia="仿宋"/>
                <w:sz w:val="28"/>
              </w:rPr>
            </w:pPr>
          </w:p>
        </w:tc>
        <w:tc>
          <w:tcPr>
            <w:tcW w:w="992" w:type="dxa"/>
            <w:noWrap w:val="0"/>
            <w:vAlign w:val="top"/>
          </w:tcPr>
          <w:p w14:paraId="3339F349">
            <w:pPr>
              <w:jc w:val="center"/>
              <w:rPr>
                <w:rFonts w:hint="eastAsia" w:ascii="仿宋" w:hAnsi="仿宋" w:eastAsia="仿宋"/>
                <w:sz w:val="28"/>
              </w:rPr>
            </w:pPr>
          </w:p>
        </w:tc>
        <w:tc>
          <w:tcPr>
            <w:tcW w:w="993" w:type="dxa"/>
            <w:noWrap w:val="0"/>
            <w:vAlign w:val="top"/>
          </w:tcPr>
          <w:p w14:paraId="5249A7D4">
            <w:pPr>
              <w:jc w:val="center"/>
              <w:rPr>
                <w:rFonts w:hint="eastAsia" w:ascii="仿宋" w:hAnsi="仿宋" w:eastAsia="仿宋"/>
                <w:sz w:val="28"/>
              </w:rPr>
            </w:pPr>
          </w:p>
        </w:tc>
        <w:tc>
          <w:tcPr>
            <w:tcW w:w="1559" w:type="dxa"/>
            <w:noWrap w:val="0"/>
            <w:vAlign w:val="top"/>
          </w:tcPr>
          <w:p w14:paraId="20440132">
            <w:pPr>
              <w:jc w:val="center"/>
              <w:rPr>
                <w:rFonts w:hint="eastAsia" w:ascii="仿宋" w:hAnsi="仿宋" w:eastAsia="仿宋"/>
                <w:sz w:val="28"/>
              </w:rPr>
            </w:pPr>
          </w:p>
        </w:tc>
        <w:tc>
          <w:tcPr>
            <w:tcW w:w="1349" w:type="dxa"/>
            <w:noWrap w:val="0"/>
            <w:vAlign w:val="top"/>
          </w:tcPr>
          <w:p w14:paraId="36BAE720">
            <w:pPr>
              <w:jc w:val="center"/>
              <w:rPr>
                <w:rFonts w:hint="eastAsia" w:ascii="仿宋" w:hAnsi="仿宋" w:eastAsia="仿宋"/>
                <w:sz w:val="28"/>
              </w:rPr>
            </w:pPr>
          </w:p>
        </w:tc>
        <w:tc>
          <w:tcPr>
            <w:tcW w:w="1048" w:type="dxa"/>
            <w:noWrap w:val="0"/>
            <w:vAlign w:val="top"/>
          </w:tcPr>
          <w:p w14:paraId="480E72F7">
            <w:pPr>
              <w:jc w:val="center"/>
              <w:rPr>
                <w:rFonts w:hint="eastAsia" w:ascii="仿宋" w:hAnsi="仿宋" w:eastAsia="仿宋"/>
                <w:sz w:val="28"/>
              </w:rPr>
            </w:pPr>
          </w:p>
        </w:tc>
        <w:tc>
          <w:tcPr>
            <w:tcW w:w="1457" w:type="dxa"/>
            <w:noWrap w:val="0"/>
            <w:vAlign w:val="top"/>
          </w:tcPr>
          <w:p w14:paraId="60B8DE86">
            <w:pPr>
              <w:jc w:val="center"/>
              <w:rPr>
                <w:rFonts w:hint="eastAsia" w:ascii="仿宋" w:hAnsi="仿宋" w:eastAsia="仿宋"/>
                <w:sz w:val="28"/>
              </w:rPr>
            </w:pPr>
          </w:p>
        </w:tc>
      </w:tr>
      <w:tr w14:paraId="786A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5360CD6B">
            <w:pPr>
              <w:jc w:val="center"/>
              <w:rPr>
                <w:rFonts w:hint="eastAsia" w:ascii="仿宋" w:hAnsi="仿宋" w:eastAsia="仿宋"/>
                <w:sz w:val="28"/>
              </w:rPr>
            </w:pPr>
          </w:p>
        </w:tc>
        <w:tc>
          <w:tcPr>
            <w:tcW w:w="992" w:type="dxa"/>
            <w:noWrap w:val="0"/>
            <w:vAlign w:val="top"/>
          </w:tcPr>
          <w:p w14:paraId="59BB3ABD">
            <w:pPr>
              <w:jc w:val="center"/>
              <w:rPr>
                <w:rFonts w:hint="eastAsia" w:ascii="仿宋" w:hAnsi="仿宋" w:eastAsia="仿宋"/>
                <w:sz w:val="28"/>
              </w:rPr>
            </w:pPr>
          </w:p>
        </w:tc>
        <w:tc>
          <w:tcPr>
            <w:tcW w:w="993" w:type="dxa"/>
            <w:noWrap w:val="0"/>
            <w:vAlign w:val="top"/>
          </w:tcPr>
          <w:p w14:paraId="332E0C88">
            <w:pPr>
              <w:jc w:val="center"/>
              <w:rPr>
                <w:rFonts w:hint="eastAsia" w:ascii="仿宋" w:hAnsi="仿宋" w:eastAsia="仿宋"/>
                <w:sz w:val="28"/>
              </w:rPr>
            </w:pPr>
          </w:p>
        </w:tc>
        <w:tc>
          <w:tcPr>
            <w:tcW w:w="1559" w:type="dxa"/>
            <w:noWrap w:val="0"/>
            <w:vAlign w:val="top"/>
          </w:tcPr>
          <w:p w14:paraId="2DEE10D3">
            <w:pPr>
              <w:jc w:val="center"/>
              <w:rPr>
                <w:rFonts w:hint="eastAsia" w:ascii="仿宋" w:hAnsi="仿宋" w:eastAsia="仿宋"/>
                <w:sz w:val="28"/>
              </w:rPr>
            </w:pPr>
          </w:p>
        </w:tc>
        <w:tc>
          <w:tcPr>
            <w:tcW w:w="1349" w:type="dxa"/>
            <w:noWrap w:val="0"/>
            <w:vAlign w:val="top"/>
          </w:tcPr>
          <w:p w14:paraId="252F0139">
            <w:pPr>
              <w:jc w:val="center"/>
              <w:rPr>
                <w:rFonts w:hint="eastAsia" w:ascii="仿宋" w:hAnsi="仿宋" w:eastAsia="仿宋"/>
                <w:sz w:val="28"/>
              </w:rPr>
            </w:pPr>
          </w:p>
        </w:tc>
        <w:tc>
          <w:tcPr>
            <w:tcW w:w="1048" w:type="dxa"/>
            <w:noWrap w:val="0"/>
            <w:vAlign w:val="top"/>
          </w:tcPr>
          <w:p w14:paraId="22EE0B10">
            <w:pPr>
              <w:jc w:val="center"/>
              <w:rPr>
                <w:rFonts w:hint="eastAsia" w:ascii="仿宋" w:hAnsi="仿宋" w:eastAsia="仿宋"/>
                <w:sz w:val="28"/>
              </w:rPr>
            </w:pPr>
          </w:p>
        </w:tc>
        <w:tc>
          <w:tcPr>
            <w:tcW w:w="1457" w:type="dxa"/>
            <w:noWrap w:val="0"/>
            <w:vAlign w:val="top"/>
          </w:tcPr>
          <w:p w14:paraId="7FF80FB3">
            <w:pPr>
              <w:jc w:val="center"/>
              <w:rPr>
                <w:rFonts w:hint="eastAsia" w:ascii="仿宋" w:hAnsi="仿宋" w:eastAsia="仿宋"/>
                <w:sz w:val="28"/>
              </w:rPr>
            </w:pPr>
          </w:p>
        </w:tc>
      </w:tr>
      <w:tr w14:paraId="0FD5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0B746064">
            <w:pPr>
              <w:jc w:val="center"/>
              <w:rPr>
                <w:rFonts w:hint="eastAsia" w:ascii="仿宋" w:hAnsi="仿宋" w:eastAsia="仿宋"/>
                <w:sz w:val="28"/>
              </w:rPr>
            </w:pPr>
          </w:p>
        </w:tc>
        <w:tc>
          <w:tcPr>
            <w:tcW w:w="992" w:type="dxa"/>
            <w:noWrap w:val="0"/>
            <w:vAlign w:val="top"/>
          </w:tcPr>
          <w:p w14:paraId="0943C223">
            <w:pPr>
              <w:jc w:val="center"/>
              <w:rPr>
                <w:rFonts w:hint="eastAsia" w:ascii="仿宋" w:hAnsi="仿宋" w:eastAsia="仿宋"/>
                <w:sz w:val="28"/>
              </w:rPr>
            </w:pPr>
          </w:p>
        </w:tc>
        <w:tc>
          <w:tcPr>
            <w:tcW w:w="993" w:type="dxa"/>
            <w:noWrap w:val="0"/>
            <w:vAlign w:val="top"/>
          </w:tcPr>
          <w:p w14:paraId="0BDF1F88">
            <w:pPr>
              <w:jc w:val="center"/>
              <w:rPr>
                <w:rFonts w:hint="eastAsia" w:ascii="仿宋" w:hAnsi="仿宋" w:eastAsia="仿宋"/>
                <w:sz w:val="28"/>
              </w:rPr>
            </w:pPr>
          </w:p>
        </w:tc>
        <w:tc>
          <w:tcPr>
            <w:tcW w:w="1559" w:type="dxa"/>
            <w:noWrap w:val="0"/>
            <w:vAlign w:val="top"/>
          </w:tcPr>
          <w:p w14:paraId="536A94B5">
            <w:pPr>
              <w:jc w:val="center"/>
              <w:rPr>
                <w:rFonts w:hint="eastAsia" w:ascii="仿宋" w:hAnsi="仿宋" w:eastAsia="仿宋"/>
                <w:sz w:val="28"/>
              </w:rPr>
            </w:pPr>
          </w:p>
        </w:tc>
        <w:tc>
          <w:tcPr>
            <w:tcW w:w="1349" w:type="dxa"/>
            <w:noWrap w:val="0"/>
            <w:vAlign w:val="top"/>
          </w:tcPr>
          <w:p w14:paraId="5B33AACA">
            <w:pPr>
              <w:jc w:val="center"/>
              <w:rPr>
                <w:rFonts w:hint="eastAsia" w:ascii="仿宋" w:hAnsi="仿宋" w:eastAsia="仿宋"/>
                <w:sz w:val="28"/>
              </w:rPr>
            </w:pPr>
          </w:p>
        </w:tc>
        <w:tc>
          <w:tcPr>
            <w:tcW w:w="1048" w:type="dxa"/>
            <w:noWrap w:val="0"/>
            <w:vAlign w:val="top"/>
          </w:tcPr>
          <w:p w14:paraId="581DFD9F">
            <w:pPr>
              <w:jc w:val="center"/>
              <w:rPr>
                <w:rFonts w:hint="eastAsia" w:ascii="仿宋" w:hAnsi="仿宋" w:eastAsia="仿宋"/>
                <w:sz w:val="28"/>
              </w:rPr>
            </w:pPr>
          </w:p>
        </w:tc>
        <w:tc>
          <w:tcPr>
            <w:tcW w:w="1457" w:type="dxa"/>
            <w:noWrap w:val="0"/>
            <w:vAlign w:val="top"/>
          </w:tcPr>
          <w:p w14:paraId="2BFAB051">
            <w:pPr>
              <w:jc w:val="center"/>
              <w:rPr>
                <w:rFonts w:hint="eastAsia" w:ascii="仿宋" w:hAnsi="仿宋" w:eastAsia="仿宋"/>
                <w:sz w:val="28"/>
              </w:rPr>
            </w:pPr>
          </w:p>
        </w:tc>
      </w:tr>
      <w:tr w14:paraId="0749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6E94A8D5">
            <w:pPr>
              <w:jc w:val="center"/>
              <w:rPr>
                <w:rFonts w:hint="eastAsia" w:ascii="仿宋" w:hAnsi="仿宋" w:eastAsia="仿宋"/>
                <w:sz w:val="28"/>
              </w:rPr>
            </w:pPr>
          </w:p>
        </w:tc>
        <w:tc>
          <w:tcPr>
            <w:tcW w:w="992" w:type="dxa"/>
            <w:noWrap w:val="0"/>
            <w:vAlign w:val="top"/>
          </w:tcPr>
          <w:p w14:paraId="2D057F5E">
            <w:pPr>
              <w:jc w:val="center"/>
              <w:rPr>
                <w:rFonts w:hint="eastAsia" w:ascii="仿宋" w:hAnsi="仿宋" w:eastAsia="仿宋"/>
                <w:sz w:val="28"/>
              </w:rPr>
            </w:pPr>
          </w:p>
        </w:tc>
        <w:tc>
          <w:tcPr>
            <w:tcW w:w="993" w:type="dxa"/>
            <w:noWrap w:val="0"/>
            <w:vAlign w:val="top"/>
          </w:tcPr>
          <w:p w14:paraId="36BFE0E2">
            <w:pPr>
              <w:jc w:val="center"/>
              <w:rPr>
                <w:rFonts w:hint="eastAsia" w:ascii="仿宋" w:hAnsi="仿宋" w:eastAsia="仿宋"/>
                <w:sz w:val="28"/>
              </w:rPr>
            </w:pPr>
          </w:p>
        </w:tc>
        <w:tc>
          <w:tcPr>
            <w:tcW w:w="1559" w:type="dxa"/>
            <w:noWrap w:val="0"/>
            <w:vAlign w:val="top"/>
          </w:tcPr>
          <w:p w14:paraId="49CDB48A">
            <w:pPr>
              <w:jc w:val="center"/>
              <w:rPr>
                <w:rFonts w:hint="eastAsia" w:ascii="仿宋" w:hAnsi="仿宋" w:eastAsia="仿宋"/>
                <w:sz w:val="28"/>
              </w:rPr>
            </w:pPr>
          </w:p>
        </w:tc>
        <w:tc>
          <w:tcPr>
            <w:tcW w:w="1349" w:type="dxa"/>
            <w:noWrap w:val="0"/>
            <w:vAlign w:val="top"/>
          </w:tcPr>
          <w:p w14:paraId="06175117">
            <w:pPr>
              <w:jc w:val="center"/>
              <w:rPr>
                <w:rFonts w:hint="eastAsia" w:ascii="仿宋" w:hAnsi="仿宋" w:eastAsia="仿宋"/>
                <w:sz w:val="28"/>
              </w:rPr>
            </w:pPr>
          </w:p>
        </w:tc>
        <w:tc>
          <w:tcPr>
            <w:tcW w:w="1048" w:type="dxa"/>
            <w:noWrap w:val="0"/>
            <w:vAlign w:val="top"/>
          </w:tcPr>
          <w:p w14:paraId="1E426FA9">
            <w:pPr>
              <w:jc w:val="center"/>
              <w:rPr>
                <w:rFonts w:hint="eastAsia" w:ascii="仿宋" w:hAnsi="仿宋" w:eastAsia="仿宋"/>
                <w:sz w:val="28"/>
              </w:rPr>
            </w:pPr>
          </w:p>
        </w:tc>
        <w:tc>
          <w:tcPr>
            <w:tcW w:w="1457" w:type="dxa"/>
            <w:noWrap w:val="0"/>
            <w:vAlign w:val="top"/>
          </w:tcPr>
          <w:p w14:paraId="0B2E0B1C">
            <w:pPr>
              <w:jc w:val="center"/>
              <w:rPr>
                <w:rFonts w:hint="eastAsia" w:ascii="仿宋" w:hAnsi="仿宋" w:eastAsia="仿宋"/>
                <w:sz w:val="28"/>
              </w:rPr>
            </w:pPr>
          </w:p>
        </w:tc>
      </w:tr>
      <w:tr w14:paraId="4029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75813075">
            <w:pPr>
              <w:jc w:val="center"/>
              <w:rPr>
                <w:rFonts w:hint="eastAsia" w:ascii="仿宋" w:hAnsi="仿宋" w:eastAsia="仿宋"/>
                <w:sz w:val="28"/>
              </w:rPr>
            </w:pPr>
          </w:p>
        </w:tc>
        <w:tc>
          <w:tcPr>
            <w:tcW w:w="992" w:type="dxa"/>
            <w:noWrap w:val="0"/>
            <w:vAlign w:val="top"/>
          </w:tcPr>
          <w:p w14:paraId="4DF55E81">
            <w:pPr>
              <w:jc w:val="center"/>
              <w:rPr>
                <w:rFonts w:hint="eastAsia" w:ascii="仿宋" w:hAnsi="仿宋" w:eastAsia="仿宋"/>
                <w:sz w:val="28"/>
              </w:rPr>
            </w:pPr>
          </w:p>
        </w:tc>
        <w:tc>
          <w:tcPr>
            <w:tcW w:w="993" w:type="dxa"/>
            <w:noWrap w:val="0"/>
            <w:vAlign w:val="top"/>
          </w:tcPr>
          <w:p w14:paraId="260DF467">
            <w:pPr>
              <w:jc w:val="center"/>
              <w:rPr>
                <w:rFonts w:hint="eastAsia" w:ascii="仿宋" w:hAnsi="仿宋" w:eastAsia="仿宋"/>
                <w:sz w:val="28"/>
              </w:rPr>
            </w:pPr>
          </w:p>
        </w:tc>
        <w:tc>
          <w:tcPr>
            <w:tcW w:w="1559" w:type="dxa"/>
            <w:noWrap w:val="0"/>
            <w:vAlign w:val="top"/>
          </w:tcPr>
          <w:p w14:paraId="59D2A530">
            <w:pPr>
              <w:jc w:val="center"/>
              <w:rPr>
                <w:rFonts w:hint="eastAsia" w:ascii="仿宋" w:hAnsi="仿宋" w:eastAsia="仿宋"/>
                <w:sz w:val="28"/>
              </w:rPr>
            </w:pPr>
          </w:p>
        </w:tc>
        <w:tc>
          <w:tcPr>
            <w:tcW w:w="1349" w:type="dxa"/>
            <w:noWrap w:val="0"/>
            <w:vAlign w:val="top"/>
          </w:tcPr>
          <w:p w14:paraId="2B8BBE57">
            <w:pPr>
              <w:jc w:val="center"/>
              <w:rPr>
                <w:rFonts w:hint="eastAsia" w:ascii="仿宋" w:hAnsi="仿宋" w:eastAsia="仿宋"/>
                <w:sz w:val="28"/>
              </w:rPr>
            </w:pPr>
          </w:p>
        </w:tc>
        <w:tc>
          <w:tcPr>
            <w:tcW w:w="1048" w:type="dxa"/>
            <w:noWrap w:val="0"/>
            <w:vAlign w:val="top"/>
          </w:tcPr>
          <w:p w14:paraId="0C84C8DE">
            <w:pPr>
              <w:jc w:val="center"/>
              <w:rPr>
                <w:rFonts w:hint="eastAsia" w:ascii="仿宋" w:hAnsi="仿宋" w:eastAsia="仿宋"/>
                <w:sz w:val="28"/>
              </w:rPr>
            </w:pPr>
          </w:p>
        </w:tc>
        <w:tc>
          <w:tcPr>
            <w:tcW w:w="1457" w:type="dxa"/>
            <w:noWrap w:val="0"/>
            <w:vAlign w:val="top"/>
          </w:tcPr>
          <w:p w14:paraId="4FB8F017">
            <w:pPr>
              <w:jc w:val="center"/>
              <w:rPr>
                <w:rFonts w:hint="eastAsia" w:ascii="仿宋" w:hAnsi="仿宋" w:eastAsia="仿宋"/>
                <w:sz w:val="28"/>
              </w:rPr>
            </w:pPr>
          </w:p>
        </w:tc>
      </w:tr>
      <w:tr w14:paraId="1B46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4720C0E3">
            <w:pPr>
              <w:jc w:val="center"/>
              <w:rPr>
                <w:rFonts w:hint="eastAsia" w:ascii="仿宋" w:hAnsi="仿宋" w:eastAsia="仿宋"/>
                <w:sz w:val="28"/>
              </w:rPr>
            </w:pPr>
          </w:p>
        </w:tc>
        <w:tc>
          <w:tcPr>
            <w:tcW w:w="992" w:type="dxa"/>
            <w:noWrap w:val="0"/>
            <w:vAlign w:val="top"/>
          </w:tcPr>
          <w:p w14:paraId="1EA0A8DE">
            <w:pPr>
              <w:jc w:val="center"/>
              <w:rPr>
                <w:rFonts w:hint="eastAsia" w:ascii="仿宋" w:hAnsi="仿宋" w:eastAsia="仿宋"/>
                <w:sz w:val="28"/>
              </w:rPr>
            </w:pPr>
          </w:p>
        </w:tc>
        <w:tc>
          <w:tcPr>
            <w:tcW w:w="993" w:type="dxa"/>
            <w:noWrap w:val="0"/>
            <w:vAlign w:val="top"/>
          </w:tcPr>
          <w:p w14:paraId="1112C887">
            <w:pPr>
              <w:jc w:val="center"/>
              <w:rPr>
                <w:rFonts w:hint="eastAsia" w:ascii="仿宋" w:hAnsi="仿宋" w:eastAsia="仿宋"/>
                <w:sz w:val="28"/>
              </w:rPr>
            </w:pPr>
          </w:p>
        </w:tc>
        <w:tc>
          <w:tcPr>
            <w:tcW w:w="1559" w:type="dxa"/>
            <w:noWrap w:val="0"/>
            <w:vAlign w:val="top"/>
          </w:tcPr>
          <w:p w14:paraId="67D461BD">
            <w:pPr>
              <w:jc w:val="center"/>
              <w:rPr>
                <w:rFonts w:hint="eastAsia" w:ascii="仿宋" w:hAnsi="仿宋" w:eastAsia="仿宋"/>
                <w:sz w:val="28"/>
              </w:rPr>
            </w:pPr>
          </w:p>
        </w:tc>
        <w:tc>
          <w:tcPr>
            <w:tcW w:w="1349" w:type="dxa"/>
            <w:noWrap w:val="0"/>
            <w:vAlign w:val="top"/>
          </w:tcPr>
          <w:p w14:paraId="2557C755">
            <w:pPr>
              <w:jc w:val="center"/>
              <w:rPr>
                <w:rFonts w:hint="eastAsia" w:ascii="仿宋" w:hAnsi="仿宋" w:eastAsia="仿宋"/>
                <w:sz w:val="28"/>
              </w:rPr>
            </w:pPr>
          </w:p>
        </w:tc>
        <w:tc>
          <w:tcPr>
            <w:tcW w:w="1048" w:type="dxa"/>
            <w:noWrap w:val="0"/>
            <w:vAlign w:val="top"/>
          </w:tcPr>
          <w:p w14:paraId="5CCA481F">
            <w:pPr>
              <w:jc w:val="center"/>
              <w:rPr>
                <w:rFonts w:hint="eastAsia" w:ascii="仿宋" w:hAnsi="仿宋" w:eastAsia="仿宋"/>
                <w:sz w:val="28"/>
              </w:rPr>
            </w:pPr>
          </w:p>
        </w:tc>
        <w:tc>
          <w:tcPr>
            <w:tcW w:w="1457" w:type="dxa"/>
            <w:noWrap w:val="0"/>
            <w:vAlign w:val="top"/>
          </w:tcPr>
          <w:p w14:paraId="18FF0F6F">
            <w:pPr>
              <w:jc w:val="center"/>
              <w:rPr>
                <w:rFonts w:hint="eastAsia" w:ascii="仿宋" w:hAnsi="仿宋" w:eastAsia="仿宋"/>
                <w:sz w:val="28"/>
              </w:rPr>
            </w:pPr>
          </w:p>
        </w:tc>
      </w:tr>
      <w:tr w14:paraId="7C6D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7F001B58">
            <w:pPr>
              <w:jc w:val="center"/>
              <w:rPr>
                <w:rFonts w:hint="eastAsia" w:ascii="仿宋" w:hAnsi="仿宋" w:eastAsia="仿宋"/>
                <w:sz w:val="28"/>
              </w:rPr>
            </w:pPr>
          </w:p>
        </w:tc>
        <w:tc>
          <w:tcPr>
            <w:tcW w:w="992" w:type="dxa"/>
            <w:noWrap w:val="0"/>
            <w:vAlign w:val="top"/>
          </w:tcPr>
          <w:p w14:paraId="17D5D906">
            <w:pPr>
              <w:jc w:val="center"/>
              <w:rPr>
                <w:rFonts w:hint="eastAsia" w:ascii="仿宋" w:hAnsi="仿宋" w:eastAsia="仿宋"/>
                <w:sz w:val="28"/>
              </w:rPr>
            </w:pPr>
          </w:p>
        </w:tc>
        <w:tc>
          <w:tcPr>
            <w:tcW w:w="993" w:type="dxa"/>
            <w:noWrap w:val="0"/>
            <w:vAlign w:val="top"/>
          </w:tcPr>
          <w:p w14:paraId="7A197732">
            <w:pPr>
              <w:jc w:val="center"/>
              <w:rPr>
                <w:rFonts w:hint="eastAsia" w:ascii="仿宋" w:hAnsi="仿宋" w:eastAsia="仿宋"/>
                <w:sz w:val="28"/>
              </w:rPr>
            </w:pPr>
          </w:p>
        </w:tc>
        <w:tc>
          <w:tcPr>
            <w:tcW w:w="1559" w:type="dxa"/>
            <w:noWrap w:val="0"/>
            <w:vAlign w:val="top"/>
          </w:tcPr>
          <w:p w14:paraId="3F828839">
            <w:pPr>
              <w:jc w:val="center"/>
              <w:rPr>
                <w:rFonts w:hint="eastAsia" w:ascii="仿宋" w:hAnsi="仿宋" w:eastAsia="仿宋"/>
                <w:sz w:val="28"/>
              </w:rPr>
            </w:pPr>
          </w:p>
        </w:tc>
        <w:tc>
          <w:tcPr>
            <w:tcW w:w="1349" w:type="dxa"/>
            <w:noWrap w:val="0"/>
            <w:vAlign w:val="top"/>
          </w:tcPr>
          <w:p w14:paraId="295161F9">
            <w:pPr>
              <w:jc w:val="center"/>
              <w:rPr>
                <w:rFonts w:hint="eastAsia" w:ascii="仿宋" w:hAnsi="仿宋" w:eastAsia="仿宋"/>
                <w:sz w:val="28"/>
              </w:rPr>
            </w:pPr>
          </w:p>
        </w:tc>
        <w:tc>
          <w:tcPr>
            <w:tcW w:w="1048" w:type="dxa"/>
            <w:noWrap w:val="0"/>
            <w:vAlign w:val="top"/>
          </w:tcPr>
          <w:p w14:paraId="37108840">
            <w:pPr>
              <w:jc w:val="center"/>
              <w:rPr>
                <w:rFonts w:hint="eastAsia" w:ascii="仿宋" w:hAnsi="仿宋" w:eastAsia="仿宋"/>
                <w:sz w:val="28"/>
              </w:rPr>
            </w:pPr>
          </w:p>
        </w:tc>
        <w:tc>
          <w:tcPr>
            <w:tcW w:w="1457" w:type="dxa"/>
            <w:noWrap w:val="0"/>
            <w:vAlign w:val="top"/>
          </w:tcPr>
          <w:p w14:paraId="16239FBF">
            <w:pPr>
              <w:jc w:val="center"/>
              <w:rPr>
                <w:rFonts w:hint="eastAsia" w:ascii="仿宋" w:hAnsi="仿宋" w:eastAsia="仿宋"/>
                <w:sz w:val="28"/>
              </w:rPr>
            </w:pPr>
          </w:p>
        </w:tc>
      </w:tr>
      <w:tr w14:paraId="5024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5ED26C19">
            <w:pPr>
              <w:jc w:val="center"/>
              <w:rPr>
                <w:rFonts w:hint="eastAsia" w:ascii="仿宋" w:hAnsi="仿宋" w:eastAsia="仿宋"/>
                <w:sz w:val="28"/>
              </w:rPr>
            </w:pPr>
          </w:p>
        </w:tc>
        <w:tc>
          <w:tcPr>
            <w:tcW w:w="992" w:type="dxa"/>
            <w:noWrap w:val="0"/>
            <w:vAlign w:val="top"/>
          </w:tcPr>
          <w:p w14:paraId="30028FD1">
            <w:pPr>
              <w:jc w:val="center"/>
              <w:rPr>
                <w:rFonts w:hint="eastAsia" w:ascii="仿宋" w:hAnsi="仿宋" w:eastAsia="仿宋"/>
                <w:sz w:val="28"/>
              </w:rPr>
            </w:pPr>
          </w:p>
        </w:tc>
        <w:tc>
          <w:tcPr>
            <w:tcW w:w="993" w:type="dxa"/>
            <w:noWrap w:val="0"/>
            <w:vAlign w:val="top"/>
          </w:tcPr>
          <w:p w14:paraId="6DA2BE76">
            <w:pPr>
              <w:jc w:val="center"/>
              <w:rPr>
                <w:rFonts w:hint="eastAsia" w:ascii="仿宋" w:hAnsi="仿宋" w:eastAsia="仿宋"/>
                <w:sz w:val="28"/>
              </w:rPr>
            </w:pPr>
          </w:p>
        </w:tc>
        <w:tc>
          <w:tcPr>
            <w:tcW w:w="1559" w:type="dxa"/>
            <w:noWrap w:val="0"/>
            <w:vAlign w:val="top"/>
          </w:tcPr>
          <w:p w14:paraId="5103B209">
            <w:pPr>
              <w:jc w:val="center"/>
              <w:rPr>
                <w:rFonts w:hint="eastAsia" w:ascii="仿宋" w:hAnsi="仿宋" w:eastAsia="仿宋"/>
                <w:sz w:val="28"/>
              </w:rPr>
            </w:pPr>
          </w:p>
        </w:tc>
        <w:tc>
          <w:tcPr>
            <w:tcW w:w="1349" w:type="dxa"/>
            <w:noWrap w:val="0"/>
            <w:vAlign w:val="top"/>
          </w:tcPr>
          <w:p w14:paraId="253FECC3">
            <w:pPr>
              <w:jc w:val="center"/>
              <w:rPr>
                <w:rFonts w:hint="eastAsia" w:ascii="仿宋" w:hAnsi="仿宋" w:eastAsia="仿宋"/>
                <w:sz w:val="28"/>
              </w:rPr>
            </w:pPr>
          </w:p>
        </w:tc>
        <w:tc>
          <w:tcPr>
            <w:tcW w:w="1048" w:type="dxa"/>
            <w:noWrap w:val="0"/>
            <w:vAlign w:val="top"/>
          </w:tcPr>
          <w:p w14:paraId="6A1A7E95">
            <w:pPr>
              <w:jc w:val="center"/>
              <w:rPr>
                <w:rFonts w:hint="eastAsia" w:ascii="仿宋" w:hAnsi="仿宋" w:eastAsia="仿宋"/>
                <w:sz w:val="28"/>
              </w:rPr>
            </w:pPr>
          </w:p>
        </w:tc>
        <w:tc>
          <w:tcPr>
            <w:tcW w:w="1457" w:type="dxa"/>
            <w:noWrap w:val="0"/>
            <w:vAlign w:val="top"/>
          </w:tcPr>
          <w:p w14:paraId="29B8054D">
            <w:pPr>
              <w:jc w:val="center"/>
              <w:rPr>
                <w:rFonts w:hint="eastAsia" w:ascii="仿宋" w:hAnsi="仿宋" w:eastAsia="仿宋"/>
                <w:sz w:val="28"/>
              </w:rPr>
            </w:pPr>
          </w:p>
        </w:tc>
      </w:tr>
      <w:tr w14:paraId="2610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36A3C369">
            <w:pPr>
              <w:jc w:val="center"/>
              <w:rPr>
                <w:rFonts w:hint="eastAsia" w:ascii="仿宋" w:hAnsi="仿宋" w:eastAsia="仿宋"/>
                <w:sz w:val="28"/>
              </w:rPr>
            </w:pPr>
          </w:p>
        </w:tc>
        <w:tc>
          <w:tcPr>
            <w:tcW w:w="992" w:type="dxa"/>
            <w:noWrap w:val="0"/>
            <w:vAlign w:val="top"/>
          </w:tcPr>
          <w:p w14:paraId="43323648">
            <w:pPr>
              <w:jc w:val="center"/>
              <w:rPr>
                <w:rFonts w:hint="eastAsia" w:ascii="仿宋" w:hAnsi="仿宋" w:eastAsia="仿宋"/>
                <w:sz w:val="28"/>
              </w:rPr>
            </w:pPr>
          </w:p>
        </w:tc>
        <w:tc>
          <w:tcPr>
            <w:tcW w:w="993" w:type="dxa"/>
            <w:noWrap w:val="0"/>
            <w:vAlign w:val="top"/>
          </w:tcPr>
          <w:p w14:paraId="23DE1E7A">
            <w:pPr>
              <w:jc w:val="center"/>
              <w:rPr>
                <w:rFonts w:hint="eastAsia" w:ascii="仿宋" w:hAnsi="仿宋" w:eastAsia="仿宋"/>
                <w:sz w:val="28"/>
              </w:rPr>
            </w:pPr>
          </w:p>
        </w:tc>
        <w:tc>
          <w:tcPr>
            <w:tcW w:w="1559" w:type="dxa"/>
            <w:noWrap w:val="0"/>
            <w:vAlign w:val="top"/>
          </w:tcPr>
          <w:p w14:paraId="14F99787">
            <w:pPr>
              <w:jc w:val="center"/>
              <w:rPr>
                <w:rFonts w:hint="eastAsia" w:ascii="仿宋" w:hAnsi="仿宋" w:eastAsia="仿宋"/>
                <w:sz w:val="28"/>
              </w:rPr>
            </w:pPr>
          </w:p>
        </w:tc>
        <w:tc>
          <w:tcPr>
            <w:tcW w:w="1349" w:type="dxa"/>
            <w:noWrap w:val="0"/>
            <w:vAlign w:val="top"/>
          </w:tcPr>
          <w:p w14:paraId="57CE2836">
            <w:pPr>
              <w:jc w:val="center"/>
              <w:rPr>
                <w:rFonts w:hint="eastAsia" w:ascii="仿宋" w:hAnsi="仿宋" w:eastAsia="仿宋"/>
                <w:sz w:val="28"/>
              </w:rPr>
            </w:pPr>
          </w:p>
        </w:tc>
        <w:tc>
          <w:tcPr>
            <w:tcW w:w="1048" w:type="dxa"/>
            <w:noWrap w:val="0"/>
            <w:vAlign w:val="top"/>
          </w:tcPr>
          <w:p w14:paraId="025C56E1">
            <w:pPr>
              <w:jc w:val="center"/>
              <w:rPr>
                <w:rFonts w:hint="eastAsia" w:ascii="仿宋" w:hAnsi="仿宋" w:eastAsia="仿宋"/>
                <w:sz w:val="28"/>
              </w:rPr>
            </w:pPr>
          </w:p>
        </w:tc>
        <w:tc>
          <w:tcPr>
            <w:tcW w:w="1457" w:type="dxa"/>
            <w:noWrap w:val="0"/>
            <w:vAlign w:val="top"/>
          </w:tcPr>
          <w:p w14:paraId="604D753C">
            <w:pPr>
              <w:jc w:val="center"/>
              <w:rPr>
                <w:rFonts w:hint="eastAsia" w:ascii="仿宋" w:hAnsi="仿宋" w:eastAsia="仿宋"/>
                <w:sz w:val="28"/>
              </w:rPr>
            </w:pPr>
          </w:p>
        </w:tc>
      </w:tr>
      <w:tr w14:paraId="7172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4F9FC593">
            <w:pPr>
              <w:jc w:val="center"/>
              <w:rPr>
                <w:rFonts w:hint="eastAsia" w:ascii="仿宋" w:hAnsi="仿宋" w:eastAsia="仿宋"/>
                <w:sz w:val="28"/>
              </w:rPr>
            </w:pPr>
          </w:p>
        </w:tc>
        <w:tc>
          <w:tcPr>
            <w:tcW w:w="992" w:type="dxa"/>
            <w:noWrap w:val="0"/>
            <w:vAlign w:val="top"/>
          </w:tcPr>
          <w:p w14:paraId="556D65C9">
            <w:pPr>
              <w:jc w:val="center"/>
              <w:rPr>
                <w:rFonts w:hint="eastAsia" w:ascii="仿宋" w:hAnsi="仿宋" w:eastAsia="仿宋"/>
                <w:sz w:val="28"/>
              </w:rPr>
            </w:pPr>
          </w:p>
        </w:tc>
        <w:tc>
          <w:tcPr>
            <w:tcW w:w="993" w:type="dxa"/>
            <w:noWrap w:val="0"/>
            <w:vAlign w:val="top"/>
          </w:tcPr>
          <w:p w14:paraId="7E9283BA">
            <w:pPr>
              <w:jc w:val="center"/>
              <w:rPr>
                <w:rFonts w:hint="eastAsia" w:ascii="仿宋" w:hAnsi="仿宋" w:eastAsia="仿宋"/>
                <w:sz w:val="28"/>
              </w:rPr>
            </w:pPr>
          </w:p>
        </w:tc>
        <w:tc>
          <w:tcPr>
            <w:tcW w:w="1559" w:type="dxa"/>
            <w:noWrap w:val="0"/>
            <w:vAlign w:val="top"/>
          </w:tcPr>
          <w:p w14:paraId="6AD2E9D2">
            <w:pPr>
              <w:jc w:val="center"/>
              <w:rPr>
                <w:rFonts w:hint="eastAsia" w:ascii="仿宋" w:hAnsi="仿宋" w:eastAsia="仿宋"/>
                <w:sz w:val="28"/>
              </w:rPr>
            </w:pPr>
          </w:p>
        </w:tc>
        <w:tc>
          <w:tcPr>
            <w:tcW w:w="1349" w:type="dxa"/>
            <w:noWrap w:val="0"/>
            <w:vAlign w:val="top"/>
          </w:tcPr>
          <w:p w14:paraId="1BCBD60D">
            <w:pPr>
              <w:jc w:val="center"/>
              <w:rPr>
                <w:rFonts w:hint="eastAsia" w:ascii="仿宋" w:hAnsi="仿宋" w:eastAsia="仿宋"/>
                <w:sz w:val="28"/>
              </w:rPr>
            </w:pPr>
          </w:p>
        </w:tc>
        <w:tc>
          <w:tcPr>
            <w:tcW w:w="1048" w:type="dxa"/>
            <w:noWrap w:val="0"/>
            <w:vAlign w:val="top"/>
          </w:tcPr>
          <w:p w14:paraId="26E4D3C4">
            <w:pPr>
              <w:jc w:val="center"/>
              <w:rPr>
                <w:rFonts w:hint="eastAsia" w:ascii="仿宋" w:hAnsi="仿宋" w:eastAsia="仿宋"/>
                <w:sz w:val="28"/>
              </w:rPr>
            </w:pPr>
          </w:p>
        </w:tc>
        <w:tc>
          <w:tcPr>
            <w:tcW w:w="1457" w:type="dxa"/>
            <w:noWrap w:val="0"/>
            <w:vAlign w:val="top"/>
          </w:tcPr>
          <w:p w14:paraId="4C225563">
            <w:pPr>
              <w:jc w:val="center"/>
              <w:rPr>
                <w:rFonts w:hint="eastAsia" w:ascii="仿宋" w:hAnsi="仿宋" w:eastAsia="仿宋"/>
                <w:sz w:val="28"/>
              </w:rPr>
            </w:pPr>
          </w:p>
        </w:tc>
      </w:tr>
      <w:tr w14:paraId="0133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49" w:type="dxa"/>
            <w:noWrap w:val="0"/>
            <w:vAlign w:val="top"/>
          </w:tcPr>
          <w:p w14:paraId="766BEED8">
            <w:pPr>
              <w:jc w:val="center"/>
              <w:rPr>
                <w:rFonts w:hint="eastAsia" w:ascii="仿宋" w:hAnsi="仿宋" w:eastAsia="仿宋"/>
                <w:sz w:val="28"/>
              </w:rPr>
            </w:pPr>
          </w:p>
        </w:tc>
        <w:tc>
          <w:tcPr>
            <w:tcW w:w="992" w:type="dxa"/>
            <w:noWrap w:val="0"/>
            <w:vAlign w:val="top"/>
          </w:tcPr>
          <w:p w14:paraId="7FC57D2A">
            <w:pPr>
              <w:jc w:val="center"/>
              <w:rPr>
                <w:rFonts w:hint="eastAsia" w:ascii="仿宋" w:hAnsi="仿宋" w:eastAsia="仿宋"/>
                <w:sz w:val="28"/>
              </w:rPr>
            </w:pPr>
          </w:p>
        </w:tc>
        <w:tc>
          <w:tcPr>
            <w:tcW w:w="993" w:type="dxa"/>
            <w:noWrap w:val="0"/>
            <w:vAlign w:val="top"/>
          </w:tcPr>
          <w:p w14:paraId="1BBD9F65">
            <w:pPr>
              <w:jc w:val="center"/>
              <w:rPr>
                <w:rFonts w:hint="eastAsia" w:ascii="仿宋" w:hAnsi="仿宋" w:eastAsia="仿宋"/>
                <w:sz w:val="28"/>
              </w:rPr>
            </w:pPr>
          </w:p>
        </w:tc>
        <w:tc>
          <w:tcPr>
            <w:tcW w:w="1559" w:type="dxa"/>
            <w:noWrap w:val="0"/>
            <w:vAlign w:val="top"/>
          </w:tcPr>
          <w:p w14:paraId="4B39FB81">
            <w:pPr>
              <w:jc w:val="center"/>
              <w:rPr>
                <w:rFonts w:hint="eastAsia" w:ascii="仿宋" w:hAnsi="仿宋" w:eastAsia="仿宋"/>
                <w:sz w:val="28"/>
              </w:rPr>
            </w:pPr>
          </w:p>
        </w:tc>
        <w:tc>
          <w:tcPr>
            <w:tcW w:w="1349" w:type="dxa"/>
            <w:noWrap w:val="0"/>
            <w:vAlign w:val="top"/>
          </w:tcPr>
          <w:p w14:paraId="5A71CDE6">
            <w:pPr>
              <w:jc w:val="center"/>
              <w:rPr>
                <w:rFonts w:hint="eastAsia" w:ascii="仿宋" w:hAnsi="仿宋" w:eastAsia="仿宋"/>
                <w:sz w:val="28"/>
              </w:rPr>
            </w:pPr>
          </w:p>
        </w:tc>
        <w:tc>
          <w:tcPr>
            <w:tcW w:w="1048" w:type="dxa"/>
            <w:noWrap w:val="0"/>
            <w:vAlign w:val="top"/>
          </w:tcPr>
          <w:p w14:paraId="19693FDA">
            <w:pPr>
              <w:jc w:val="center"/>
              <w:rPr>
                <w:rFonts w:hint="eastAsia" w:ascii="仿宋" w:hAnsi="仿宋" w:eastAsia="仿宋"/>
                <w:sz w:val="28"/>
              </w:rPr>
            </w:pPr>
          </w:p>
        </w:tc>
        <w:tc>
          <w:tcPr>
            <w:tcW w:w="1457" w:type="dxa"/>
            <w:noWrap w:val="0"/>
            <w:vAlign w:val="top"/>
          </w:tcPr>
          <w:p w14:paraId="58223343">
            <w:pPr>
              <w:jc w:val="center"/>
              <w:rPr>
                <w:rFonts w:hint="eastAsia" w:ascii="仿宋" w:hAnsi="仿宋" w:eastAsia="仿宋"/>
                <w:sz w:val="28"/>
              </w:rPr>
            </w:pPr>
          </w:p>
        </w:tc>
      </w:tr>
    </w:tbl>
    <w:p w14:paraId="4EAD1A80">
      <w:pPr>
        <w:rPr>
          <w:rFonts w:hint="eastAsia"/>
        </w:rPr>
      </w:pPr>
    </w:p>
    <w:p w14:paraId="4FBD18AF">
      <w:pPr>
        <w:widowControl/>
        <w:spacing w:line="360" w:lineRule="auto"/>
        <w:ind w:firstLine="536" w:firstLineChars="200"/>
        <w:jc w:val="left"/>
        <w:rPr>
          <w:rFonts w:hint="eastAsia" w:ascii="仿宋_GB2312" w:hAnsi="仿宋" w:eastAsia="仿宋_GB2312"/>
          <w:spacing w:val="-6"/>
          <w:sz w:val="28"/>
          <w:szCs w:val="28"/>
        </w:rPr>
      </w:pPr>
      <w:r>
        <w:rPr>
          <w:rFonts w:hint="eastAsia" w:ascii="仿宋_GB2312" w:hAnsi="仿宋" w:eastAsia="仿宋_GB2312"/>
          <w:spacing w:val="-6"/>
          <w:sz w:val="28"/>
          <w:szCs w:val="28"/>
        </w:rPr>
        <w:t>注：视情况附“职称证、注册证书”、养老保险手册或社保机构的缴纳证明（提供以上所有人员的202</w:t>
      </w:r>
      <w:r>
        <w:rPr>
          <w:rFonts w:hint="eastAsia" w:ascii="仿宋_GB2312" w:hAnsi="仿宋" w:eastAsia="仿宋_GB2312"/>
          <w:spacing w:val="-6"/>
          <w:sz w:val="28"/>
          <w:szCs w:val="28"/>
          <w:lang w:val="en-US" w:eastAsia="zh-CN"/>
        </w:rPr>
        <w:t>4</w:t>
      </w:r>
      <w:r>
        <w:rPr>
          <w:rFonts w:hint="eastAsia" w:ascii="仿宋_GB2312" w:hAnsi="仿宋" w:eastAsia="仿宋_GB2312"/>
          <w:spacing w:val="-6"/>
          <w:sz w:val="28"/>
          <w:szCs w:val="28"/>
        </w:rPr>
        <w:t>年</w:t>
      </w:r>
      <w:r>
        <w:rPr>
          <w:rFonts w:hint="eastAsia" w:ascii="仿宋_GB2312" w:hAnsi="仿宋" w:eastAsia="仿宋_GB2312"/>
          <w:spacing w:val="-6"/>
          <w:sz w:val="28"/>
          <w:szCs w:val="28"/>
          <w:lang w:val="en-US" w:eastAsia="zh-CN"/>
        </w:rPr>
        <w:t>8</w:t>
      </w:r>
      <w:r>
        <w:rPr>
          <w:rFonts w:hint="eastAsia" w:ascii="仿宋_GB2312" w:hAnsi="仿宋" w:eastAsia="仿宋_GB2312"/>
          <w:spacing w:val="-6"/>
          <w:sz w:val="28"/>
          <w:szCs w:val="28"/>
        </w:rPr>
        <w:t>月至比选评比日任意6个月的养老保险缴纳证明）。</w:t>
      </w:r>
      <w:bookmarkStart w:id="12" w:name="_Toc11432"/>
    </w:p>
    <w:p w14:paraId="79B4C161">
      <w:pPr>
        <w:pStyle w:val="4"/>
        <w:rPr>
          <w:rFonts w:hint="eastAsia"/>
        </w:rPr>
      </w:pPr>
      <w:r>
        <w:rPr>
          <w:rFonts w:hint="eastAsia"/>
        </w:rPr>
        <w:t>七、报价文件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6636"/>
      </w:tblGrid>
      <w:tr w14:paraId="688C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943" w:type="dxa"/>
            <w:tcBorders>
              <w:top w:val="single" w:color="auto" w:sz="4" w:space="0"/>
              <w:left w:val="single" w:color="auto" w:sz="4" w:space="0"/>
              <w:bottom w:val="single" w:color="auto" w:sz="4" w:space="0"/>
              <w:right w:val="single" w:color="auto" w:sz="4" w:space="0"/>
            </w:tcBorders>
            <w:noWrap w:val="0"/>
            <w:vAlign w:val="center"/>
          </w:tcPr>
          <w:p w14:paraId="1A6AD8F2">
            <w:pPr>
              <w:spacing w:line="360" w:lineRule="auto"/>
              <w:jc w:val="center"/>
              <w:rPr>
                <w:rFonts w:hint="eastAsia" w:ascii="仿宋_GB2312" w:hAnsi="宋体" w:eastAsia="仿宋_GB2312" w:cs="宋体"/>
                <w:sz w:val="24"/>
              </w:rPr>
            </w:pPr>
            <w:r>
              <w:rPr>
                <w:rFonts w:hint="eastAsia" w:ascii="仿宋_GB2312" w:hAnsi="宋体" w:eastAsia="仿宋_GB2312" w:cs="宋体"/>
                <w:color w:val="000000"/>
                <w:sz w:val="24"/>
              </w:rPr>
              <w:t>项目名称</w:t>
            </w:r>
          </w:p>
        </w:tc>
        <w:tc>
          <w:tcPr>
            <w:tcW w:w="6636" w:type="dxa"/>
            <w:tcBorders>
              <w:top w:val="single" w:color="auto" w:sz="4" w:space="0"/>
              <w:left w:val="single" w:color="auto" w:sz="4" w:space="0"/>
              <w:bottom w:val="single" w:color="auto" w:sz="4" w:space="0"/>
              <w:right w:val="single" w:color="auto" w:sz="4" w:space="0"/>
            </w:tcBorders>
            <w:noWrap w:val="0"/>
            <w:vAlign w:val="center"/>
          </w:tcPr>
          <w:p w14:paraId="6E9E54E9">
            <w:pPr>
              <w:spacing w:line="490" w:lineRule="exact"/>
              <w:rPr>
                <w:rFonts w:hint="eastAsia" w:ascii="仿宋_GB2312" w:hAnsi="宋体" w:eastAsia="仿宋_GB2312" w:cs="宋体"/>
                <w:sz w:val="24"/>
              </w:rPr>
            </w:pPr>
            <w:r>
              <w:rPr>
                <w:rFonts w:hint="eastAsia" w:ascii="仿宋_GB2312" w:hAnsi="宋体" w:eastAsia="仿宋_GB2312" w:cs="宋体"/>
                <w:sz w:val="24"/>
                <w:lang w:eastAsia="zh-CN"/>
              </w:rPr>
              <w:t>沧州港务现代物流</w:t>
            </w:r>
            <w:r>
              <w:rPr>
                <w:rFonts w:hint="eastAsia" w:ascii="仿宋_GB2312" w:hAnsi="宋体" w:eastAsia="仿宋_GB2312" w:cs="宋体"/>
                <w:sz w:val="24"/>
              </w:rPr>
              <w:t>有限公司</w:t>
            </w:r>
            <w:r>
              <w:rPr>
                <w:rFonts w:hint="eastAsia" w:ascii="仿宋_GB2312" w:hAnsi="宋体" w:eastAsia="仿宋_GB2312" w:cs="宋体"/>
                <w:sz w:val="24"/>
                <w:lang w:eastAsia="zh-CN"/>
              </w:rPr>
              <w:t>发债</w:t>
            </w:r>
            <w:r>
              <w:rPr>
                <w:rFonts w:hint="eastAsia" w:ascii="仿宋_GB2312" w:hAnsi="宋体" w:eastAsia="仿宋_GB2312" w:cs="宋体"/>
                <w:sz w:val="24"/>
              </w:rPr>
              <w:t>审计项目</w:t>
            </w:r>
          </w:p>
        </w:tc>
      </w:tr>
      <w:tr w14:paraId="62A6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943" w:type="dxa"/>
            <w:tcBorders>
              <w:top w:val="single" w:color="auto" w:sz="4" w:space="0"/>
              <w:left w:val="single" w:color="auto" w:sz="4" w:space="0"/>
              <w:bottom w:val="single" w:color="auto" w:sz="4" w:space="0"/>
              <w:right w:val="single" w:color="auto" w:sz="4" w:space="0"/>
            </w:tcBorders>
            <w:noWrap w:val="0"/>
            <w:vAlign w:val="center"/>
          </w:tcPr>
          <w:p w14:paraId="13B4051F">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评比报价</w:t>
            </w:r>
          </w:p>
        </w:tc>
        <w:tc>
          <w:tcPr>
            <w:tcW w:w="6636" w:type="dxa"/>
            <w:tcBorders>
              <w:top w:val="single" w:color="auto" w:sz="4" w:space="0"/>
              <w:left w:val="single" w:color="auto" w:sz="4" w:space="0"/>
              <w:bottom w:val="single" w:color="auto" w:sz="4" w:space="0"/>
              <w:right w:val="single" w:color="auto" w:sz="4" w:space="0"/>
            </w:tcBorders>
            <w:noWrap w:val="0"/>
            <w:vAlign w:val="center"/>
          </w:tcPr>
          <w:p w14:paraId="466967B9">
            <w:pPr>
              <w:spacing w:line="490" w:lineRule="exact"/>
              <w:rPr>
                <w:rFonts w:hint="eastAsia" w:ascii="仿宋_GB2312" w:hAnsi="宋体" w:eastAsia="仿宋_GB2312" w:cs="宋体"/>
                <w:sz w:val="24"/>
              </w:rPr>
            </w:pPr>
            <w:r>
              <w:rPr>
                <w:rFonts w:hint="eastAsia" w:ascii="仿宋_GB2312" w:hAnsi="宋体" w:eastAsia="仿宋_GB2312"/>
                <w:b/>
                <w:sz w:val="24"/>
                <w:highlight w:val="none"/>
              </w:rPr>
              <w:t>最终服务报价不超过</w:t>
            </w:r>
            <w:r>
              <w:rPr>
                <w:rFonts w:hint="eastAsia" w:ascii="仿宋_GB2312" w:hAnsi="仿宋" w:eastAsia="仿宋_GB2312"/>
                <w:b/>
                <w:bCs/>
                <w:spacing w:val="4"/>
                <w:sz w:val="28"/>
                <w:szCs w:val="28"/>
                <w:lang w:val="en-US" w:eastAsia="zh-CN"/>
              </w:rPr>
              <w:t>22</w:t>
            </w:r>
            <w:r>
              <w:rPr>
                <w:rFonts w:hint="eastAsia" w:ascii="仿宋_GB2312" w:hAnsi="仿宋" w:eastAsia="仿宋_GB2312"/>
                <w:b/>
                <w:bCs/>
                <w:spacing w:val="4"/>
                <w:sz w:val="28"/>
                <w:szCs w:val="28"/>
                <w:lang w:eastAsia="zh-CN"/>
              </w:rPr>
              <w:t>万元</w:t>
            </w:r>
            <w:r>
              <w:rPr>
                <w:rFonts w:hint="eastAsia" w:ascii="仿宋_GB2312" w:hAnsi="仿宋" w:eastAsia="仿宋_GB2312"/>
                <w:b/>
                <w:bCs/>
                <w:spacing w:val="4"/>
                <w:sz w:val="28"/>
                <w:szCs w:val="28"/>
                <w:lang w:val="en-US" w:eastAsia="zh-CN"/>
              </w:rPr>
              <w:t>/年</w:t>
            </w:r>
            <w:r>
              <w:rPr>
                <w:rFonts w:hint="eastAsia" w:ascii="仿宋_GB2312" w:hAnsi="宋体" w:eastAsia="仿宋_GB2312"/>
                <w:b/>
                <w:sz w:val="24"/>
                <w:highlight w:val="none"/>
              </w:rPr>
              <w:t>。</w:t>
            </w:r>
          </w:p>
        </w:tc>
      </w:tr>
      <w:tr w14:paraId="1AF8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943" w:type="dxa"/>
            <w:tcBorders>
              <w:top w:val="single" w:color="auto" w:sz="4" w:space="0"/>
              <w:left w:val="single" w:color="auto" w:sz="4" w:space="0"/>
              <w:bottom w:val="single" w:color="auto" w:sz="4" w:space="0"/>
              <w:right w:val="single" w:color="auto" w:sz="4" w:space="0"/>
            </w:tcBorders>
            <w:noWrap w:val="0"/>
            <w:vAlign w:val="center"/>
          </w:tcPr>
          <w:p w14:paraId="22F4A830">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备注</w:t>
            </w:r>
          </w:p>
        </w:tc>
        <w:tc>
          <w:tcPr>
            <w:tcW w:w="6636" w:type="dxa"/>
            <w:tcBorders>
              <w:top w:val="single" w:color="auto" w:sz="4" w:space="0"/>
              <w:left w:val="single" w:color="auto" w:sz="4" w:space="0"/>
              <w:bottom w:val="single" w:color="auto" w:sz="4" w:space="0"/>
              <w:right w:val="single" w:color="auto" w:sz="4" w:space="0"/>
            </w:tcBorders>
            <w:noWrap w:val="0"/>
            <w:vAlign w:val="center"/>
          </w:tcPr>
          <w:p w14:paraId="0D91B46C">
            <w:pPr>
              <w:spacing w:line="490" w:lineRule="exact"/>
              <w:ind w:firstLine="480" w:firstLineChars="200"/>
              <w:rPr>
                <w:rFonts w:hint="eastAsia" w:ascii="仿宋_GB2312" w:hAnsi="宋体" w:eastAsia="仿宋_GB2312" w:cs="宋体"/>
                <w:sz w:val="24"/>
              </w:rPr>
            </w:pPr>
          </w:p>
        </w:tc>
      </w:tr>
    </w:tbl>
    <w:p w14:paraId="4C99C04B">
      <w:pPr>
        <w:spacing w:line="490" w:lineRule="exact"/>
        <w:ind w:firstLine="480" w:firstLineChars="200"/>
        <w:rPr>
          <w:rFonts w:hint="eastAsia" w:ascii="宋体" w:hAnsi="宋体" w:eastAsia="宋体" w:cs="宋体"/>
          <w:sz w:val="24"/>
        </w:rPr>
      </w:pPr>
    </w:p>
    <w:p w14:paraId="6CAC9A41">
      <w:pPr>
        <w:pStyle w:val="2"/>
        <w:rPr>
          <w:rFonts w:hint="eastAsia" w:hAnsi="宋体" w:eastAsia="宋体"/>
        </w:rPr>
      </w:pPr>
    </w:p>
    <w:p w14:paraId="60A57D5E">
      <w:pPr>
        <w:pStyle w:val="2"/>
        <w:rPr>
          <w:rFonts w:hint="eastAsia" w:hAnsi="宋体" w:eastAsia="宋体"/>
        </w:rPr>
      </w:pPr>
    </w:p>
    <w:p w14:paraId="612A3584">
      <w:pPr>
        <w:spacing w:line="48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比选申请人名称：</w:t>
      </w:r>
      <w:r>
        <w:rPr>
          <w:rFonts w:hint="eastAsia" w:ascii="仿宋_GB2312" w:hAnsi="宋体" w:eastAsia="仿宋_GB2312" w:cs="宋体"/>
          <w:sz w:val="24"/>
          <w:u w:val="single"/>
        </w:rPr>
        <w:t xml:space="preserve">                      （加盖公章）</w:t>
      </w:r>
    </w:p>
    <w:p w14:paraId="4BDC6DC3">
      <w:pPr>
        <w:spacing w:line="48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法定代表人</w:t>
      </w:r>
      <w:r>
        <w:rPr>
          <w:rFonts w:hint="eastAsia" w:ascii="仿宋_GB2312" w:hAnsi="宋体" w:eastAsia="仿宋_GB2312" w:cs="宋体"/>
          <w:bCs/>
          <w:sz w:val="24"/>
        </w:rPr>
        <w:t>或授权代理人</w:t>
      </w:r>
      <w:r>
        <w:rPr>
          <w:rFonts w:hint="eastAsia" w:ascii="仿宋_GB2312" w:hAnsi="宋体" w:eastAsia="仿宋_GB2312" w:cs="宋体"/>
          <w:sz w:val="24"/>
        </w:rPr>
        <w:t>：</w:t>
      </w:r>
      <w:r>
        <w:rPr>
          <w:rFonts w:hint="eastAsia" w:ascii="仿宋_GB2312" w:hAnsi="宋体" w:eastAsia="仿宋_GB2312" w:cs="宋体"/>
          <w:sz w:val="24"/>
          <w:u w:val="single"/>
        </w:rPr>
        <w:t xml:space="preserve">         （签字或盖章）</w:t>
      </w:r>
    </w:p>
    <w:p w14:paraId="20C25D7A">
      <w:pPr>
        <w:spacing w:line="49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 xml:space="preserve">                      </w:t>
      </w:r>
    </w:p>
    <w:p w14:paraId="11CCFE14">
      <w:pPr>
        <w:spacing w:line="490" w:lineRule="exact"/>
        <w:ind w:firstLine="1440" w:firstLineChars="600"/>
        <w:rPr>
          <w:rFonts w:hint="eastAsia" w:ascii="仿宋_GB2312" w:hAnsi="宋体" w:eastAsia="仿宋_GB2312" w:cs="宋体"/>
          <w:sz w:val="24"/>
        </w:rPr>
      </w:pPr>
      <w:r>
        <w:rPr>
          <w:rFonts w:hint="eastAsia" w:ascii="仿宋_GB2312" w:hAnsi="宋体" w:eastAsia="仿宋_GB2312" w:cs="宋体"/>
          <w:sz w:val="24"/>
        </w:rPr>
        <w:t xml:space="preserve">  年       月      日</w:t>
      </w:r>
    </w:p>
    <w:p w14:paraId="5430F1C9">
      <w:pPr>
        <w:rPr>
          <w:rFonts w:hint="eastAsia"/>
        </w:rPr>
      </w:pPr>
    </w:p>
    <w:p w14:paraId="48486C3F">
      <w:pPr>
        <w:rPr>
          <w:rFonts w:hint="eastAsia"/>
        </w:rPr>
      </w:pPr>
    </w:p>
    <w:p w14:paraId="2A8D8494">
      <w:pPr>
        <w:rPr>
          <w:rFonts w:hint="eastAsia"/>
        </w:rPr>
      </w:pPr>
    </w:p>
    <w:p w14:paraId="6F6B17CD">
      <w:pPr>
        <w:pStyle w:val="2"/>
        <w:rPr>
          <w:rFonts w:hint="eastAsia"/>
        </w:rPr>
      </w:pPr>
    </w:p>
    <w:p w14:paraId="7475FBE5">
      <w:pPr>
        <w:pStyle w:val="2"/>
        <w:rPr>
          <w:rFonts w:hint="eastAsia"/>
        </w:rPr>
      </w:pPr>
    </w:p>
    <w:p w14:paraId="17AF9150">
      <w:pPr>
        <w:pStyle w:val="4"/>
        <w:sectPr>
          <w:pgSz w:w="11906" w:h="16838"/>
          <w:pgMar w:top="1417" w:right="1417" w:bottom="1417" w:left="1587" w:header="851" w:footer="992" w:gutter="0"/>
          <w:cols w:space="720" w:num="1"/>
          <w:docGrid w:type="lines" w:linePitch="312" w:charSpace="0"/>
        </w:sectPr>
      </w:pPr>
    </w:p>
    <w:p w14:paraId="570FEE43">
      <w:pPr>
        <w:pStyle w:val="4"/>
      </w:pPr>
      <w:r>
        <w:rPr>
          <w:rFonts w:hint="eastAsia"/>
        </w:rPr>
        <w:t>八、类似业绩</w:t>
      </w:r>
      <w:bookmarkEnd w:id="12"/>
    </w:p>
    <w:p w14:paraId="0E11F362">
      <w:pPr>
        <w:spacing w:line="360" w:lineRule="auto"/>
        <w:jc w:val="center"/>
        <w:rPr>
          <w:rFonts w:ascii="仿宋_GB2312" w:hAnsi="仿宋" w:eastAsia="仿宋_GB2312"/>
          <w:spacing w:val="-6"/>
          <w:sz w:val="24"/>
          <w:szCs w:val="24"/>
        </w:rPr>
      </w:pPr>
      <w:r>
        <w:rPr>
          <w:rFonts w:hint="eastAsia" w:ascii="仿宋" w:hAnsi="仿宋" w:eastAsia="仿宋"/>
          <w:spacing w:val="-6"/>
          <w:sz w:val="28"/>
          <w:szCs w:val="28"/>
        </w:rPr>
        <w:t>（</w:t>
      </w:r>
      <w:r>
        <w:rPr>
          <w:rFonts w:hint="eastAsia" w:ascii="仿宋_GB2312" w:hAnsi="仿宋" w:eastAsia="仿宋_GB2312"/>
          <w:spacing w:val="-6"/>
          <w:sz w:val="24"/>
          <w:szCs w:val="24"/>
        </w:rPr>
        <w:t>20</w:t>
      </w:r>
      <w:r>
        <w:rPr>
          <w:rFonts w:hint="eastAsia" w:ascii="仿宋_GB2312" w:hAnsi="仿宋" w:eastAsia="仿宋_GB2312"/>
          <w:spacing w:val="-6"/>
          <w:sz w:val="24"/>
          <w:szCs w:val="24"/>
          <w:lang w:val="en-US" w:eastAsia="zh-CN"/>
        </w:rPr>
        <w:t>22</w:t>
      </w:r>
      <w:r>
        <w:rPr>
          <w:rFonts w:hint="eastAsia" w:ascii="仿宋_GB2312" w:hAnsi="仿宋" w:eastAsia="仿宋_GB2312"/>
          <w:spacing w:val="-6"/>
          <w:sz w:val="24"/>
          <w:szCs w:val="24"/>
        </w:rPr>
        <w:t>年</w:t>
      </w:r>
      <w:r>
        <w:rPr>
          <w:rFonts w:hint="eastAsia" w:ascii="仿宋_GB2312" w:hAnsi="仿宋" w:eastAsia="仿宋_GB2312"/>
          <w:spacing w:val="-6"/>
          <w:sz w:val="24"/>
          <w:szCs w:val="24"/>
          <w:lang w:val="en-US" w:eastAsia="zh-CN"/>
        </w:rPr>
        <w:t>8</w:t>
      </w:r>
      <w:r>
        <w:rPr>
          <w:rFonts w:hint="eastAsia" w:ascii="仿宋_GB2312" w:hAnsi="仿宋" w:eastAsia="仿宋_GB2312"/>
          <w:spacing w:val="-6"/>
          <w:sz w:val="24"/>
          <w:szCs w:val="24"/>
        </w:rPr>
        <w:t>月1日至今）</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672"/>
        <w:gridCol w:w="1678"/>
        <w:gridCol w:w="1423"/>
        <w:gridCol w:w="1995"/>
      </w:tblGrid>
      <w:tr w14:paraId="1321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817" w:type="dxa"/>
            <w:noWrap w:val="0"/>
            <w:vAlign w:val="center"/>
          </w:tcPr>
          <w:p w14:paraId="27CA6939">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701" w:type="dxa"/>
            <w:noWrap w:val="0"/>
            <w:vAlign w:val="center"/>
          </w:tcPr>
          <w:p w14:paraId="0013DCB4">
            <w:pPr>
              <w:jc w:val="center"/>
              <w:rPr>
                <w:rFonts w:hint="eastAsia" w:ascii="仿宋_GB2312" w:hAnsi="宋体" w:eastAsia="仿宋_GB2312"/>
                <w:color w:val="000000"/>
                <w:sz w:val="24"/>
                <w:szCs w:val="24"/>
              </w:rPr>
            </w:pPr>
            <w:r>
              <w:rPr>
                <w:rFonts w:hint="eastAsia" w:ascii="仿宋_GB2312" w:hAnsi="宋体" w:eastAsia="仿宋_GB2312" w:cs="宋体"/>
                <w:sz w:val="24"/>
                <w:szCs w:val="24"/>
              </w:rPr>
              <w:t>项目名称</w:t>
            </w:r>
          </w:p>
        </w:tc>
        <w:tc>
          <w:tcPr>
            <w:tcW w:w="1672" w:type="dxa"/>
            <w:noWrap w:val="0"/>
            <w:vAlign w:val="center"/>
          </w:tcPr>
          <w:p w14:paraId="5EF91BFB">
            <w:pPr>
              <w:jc w:val="center"/>
              <w:rPr>
                <w:rFonts w:hint="eastAsia" w:ascii="仿宋_GB2312" w:hAnsi="宋体" w:eastAsia="仿宋_GB2312"/>
                <w:color w:val="000000"/>
                <w:sz w:val="24"/>
                <w:szCs w:val="24"/>
              </w:rPr>
            </w:pPr>
            <w:r>
              <w:rPr>
                <w:rFonts w:hint="eastAsia" w:ascii="仿宋_GB2312" w:hAnsi="宋体" w:eastAsia="仿宋_GB2312" w:cs="宋体"/>
                <w:sz w:val="24"/>
                <w:szCs w:val="24"/>
              </w:rPr>
              <w:t>项目所在地</w:t>
            </w:r>
          </w:p>
        </w:tc>
        <w:tc>
          <w:tcPr>
            <w:tcW w:w="1678" w:type="dxa"/>
            <w:noWrap w:val="0"/>
            <w:vAlign w:val="center"/>
          </w:tcPr>
          <w:p w14:paraId="0582F407">
            <w:pPr>
              <w:jc w:val="center"/>
              <w:rPr>
                <w:rFonts w:hint="eastAsia" w:ascii="仿宋_GB2312" w:hAnsi="宋体" w:eastAsia="仿宋_GB2312"/>
                <w:color w:val="000000"/>
                <w:sz w:val="24"/>
                <w:szCs w:val="24"/>
              </w:rPr>
            </w:pPr>
            <w:r>
              <w:rPr>
                <w:rFonts w:hint="eastAsia" w:ascii="仿宋_GB2312" w:hAnsi="宋体" w:eastAsia="仿宋_GB2312" w:cs="宋体"/>
                <w:sz w:val="24"/>
                <w:szCs w:val="24"/>
              </w:rPr>
              <w:t>项目资产总额</w:t>
            </w:r>
          </w:p>
        </w:tc>
        <w:tc>
          <w:tcPr>
            <w:tcW w:w="1423" w:type="dxa"/>
            <w:noWrap w:val="0"/>
            <w:vAlign w:val="center"/>
          </w:tcPr>
          <w:p w14:paraId="7BF8E78E">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签订合同</w:t>
            </w:r>
          </w:p>
          <w:p w14:paraId="66ACCFD7">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日期</w:t>
            </w:r>
          </w:p>
        </w:tc>
        <w:tc>
          <w:tcPr>
            <w:tcW w:w="1995" w:type="dxa"/>
            <w:noWrap w:val="0"/>
            <w:vAlign w:val="center"/>
          </w:tcPr>
          <w:p w14:paraId="2BB96CEE">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主要服务人员</w:t>
            </w:r>
          </w:p>
        </w:tc>
      </w:tr>
      <w:tr w14:paraId="6D53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817" w:type="dxa"/>
            <w:noWrap w:val="0"/>
            <w:vAlign w:val="center"/>
          </w:tcPr>
          <w:p w14:paraId="52EBF3C2">
            <w:pPr>
              <w:jc w:val="center"/>
              <w:rPr>
                <w:rFonts w:ascii="宋体" w:hAnsi="宋体"/>
                <w:color w:val="000000"/>
              </w:rPr>
            </w:pPr>
          </w:p>
        </w:tc>
        <w:tc>
          <w:tcPr>
            <w:tcW w:w="1701" w:type="dxa"/>
            <w:noWrap w:val="0"/>
            <w:vAlign w:val="center"/>
          </w:tcPr>
          <w:p w14:paraId="2DB78D73">
            <w:pPr>
              <w:jc w:val="center"/>
              <w:rPr>
                <w:rFonts w:ascii="宋体" w:hAnsi="宋体"/>
                <w:color w:val="000000"/>
              </w:rPr>
            </w:pPr>
          </w:p>
        </w:tc>
        <w:tc>
          <w:tcPr>
            <w:tcW w:w="1672" w:type="dxa"/>
            <w:noWrap w:val="0"/>
            <w:vAlign w:val="center"/>
          </w:tcPr>
          <w:p w14:paraId="2797A101">
            <w:pPr>
              <w:jc w:val="center"/>
              <w:rPr>
                <w:rFonts w:ascii="宋体" w:hAnsi="宋体"/>
                <w:color w:val="000000"/>
              </w:rPr>
            </w:pPr>
          </w:p>
        </w:tc>
        <w:tc>
          <w:tcPr>
            <w:tcW w:w="1678" w:type="dxa"/>
            <w:noWrap w:val="0"/>
            <w:vAlign w:val="center"/>
          </w:tcPr>
          <w:p w14:paraId="02D05B26">
            <w:pPr>
              <w:jc w:val="center"/>
              <w:rPr>
                <w:rFonts w:ascii="宋体" w:hAnsi="宋体"/>
                <w:color w:val="000000"/>
              </w:rPr>
            </w:pPr>
          </w:p>
        </w:tc>
        <w:tc>
          <w:tcPr>
            <w:tcW w:w="1423" w:type="dxa"/>
            <w:noWrap w:val="0"/>
            <w:vAlign w:val="center"/>
          </w:tcPr>
          <w:p w14:paraId="3E556A4E">
            <w:pPr>
              <w:jc w:val="center"/>
              <w:rPr>
                <w:rFonts w:ascii="宋体" w:hAnsi="宋体"/>
                <w:color w:val="000000"/>
              </w:rPr>
            </w:pPr>
          </w:p>
        </w:tc>
        <w:tc>
          <w:tcPr>
            <w:tcW w:w="1995" w:type="dxa"/>
            <w:noWrap w:val="0"/>
            <w:vAlign w:val="center"/>
          </w:tcPr>
          <w:p w14:paraId="3B80B5A0">
            <w:pPr>
              <w:jc w:val="center"/>
              <w:rPr>
                <w:rFonts w:ascii="宋体" w:hAnsi="宋体"/>
                <w:color w:val="000000"/>
              </w:rPr>
            </w:pPr>
          </w:p>
        </w:tc>
      </w:tr>
      <w:tr w14:paraId="0918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817" w:type="dxa"/>
            <w:noWrap w:val="0"/>
            <w:vAlign w:val="center"/>
          </w:tcPr>
          <w:p w14:paraId="13F40EB5">
            <w:pPr>
              <w:jc w:val="center"/>
              <w:rPr>
                <w:rFonts w:ascii="宋体" w:hAnsi="宋体"/>
                <w:color w:val="000000"/>
              </w:rPr>
            </w:pPr>
          </w:p>
        </w:tc>
        <w:tc>
          <w:tcPr>
            <w:tcW w:w="1701" w:type="dxa"/>
            <w:noWrap w:val="0"/>
            <w:vAlign w:val="center"/>
          </w:tcPr>
          <w:p w14:paraId="2667254D">
            <w:pPr>
              <w:jc w:val="center"/>
              <w:rPr>
                <w:rFonts w:ascii="宋体" w:hAnsi="宋体"/>
                <w:color w:val="000000"/>
              </w:rPr>
            </w:pPr>
          </w:p>
        </w:tc>
        <w:tc>
          <w:tcPr>
            <w:tcW w:w="1672" w:type="dxa"/>
            <w:noWrap w:val="0"/>
            <w:vAlign w:val="center"/>
          </w:tcPr>
          <w:p w14:paraId="4295438C">
            <w:pPr>
              <w:jc w:val="center"/>
              <w:rPr>
                <w:rFonts w:ascii="宋体" w:hAnsi="宋体"/>
                <w:color w:val="000000"/>
              </w:rPr>
            </w:pPr>
          </w:p>
        </w:tc>
        <w:tc>
          <w:tcPr>
            <w:tcW w:w="1678" w:type="dxa"/>
            <w:noWrap w:val="0"/>
            <w:vAlign w:val="center"/>
          </w:tcPr>
          <w:p w14:paraId="3ECA50D4">
            <w:pPr>
              <w:jc w:val="center"/>
              <w:rPr>
                <w:rFonts w:ascii="宋体" w:hAnsi="宋体"/>
                <w:color w:val="000000"/>
              </w:rPr>
            </w:pPr>
          </w:p>
        </w:tc>
        <w:tc>
          <w:tcPr>
            <w:tcW w:w="1423" w:type="dxa"/>
            <w:noWrap w:val="0"/>
            <w:vAlign w:val="center"/>
          </w:tcPr>
          <w:p w14:paraId="2E5B6EF4">
            <w:pPr>
              <w:jc w:val="center"/>
              <w:rPr>
                <w:rFonts w:ascii="宋体" w:hAnsi="宋体"/>
                <w:color w:val="000000"/>
              </w:rPr>
            </w:pPr>
          </w:p>
        </w:tc>
        <w:tc>
          <w:tcPr>
            <w:tcW w:w="1995" w:type="dxa"/>
            <w:noWrap w:val="0"/>
            <w:vAlign w:val="center"/>
          </w:tcPr>
          <w:p w14:paraId="03F5A95E">
            <w:pPr>
              <w:jc w:val="center"/>
              <w:rPr>
                <w:rFonts w:ascii="宋体" w:hAnsi="宋体"/>
                <w:color w:val="000000"/>
              </w:rPr>
            </w:pPr>
          </w:p>
        </w:tc>
      </w:tr>
      <w:tr w14:paraId="5043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817" w:type="dxa"/>
            <w:noWrap w:val="0"/>
            <w:vAlign w:val="center"/>
          </w:tcPr>
          <w:p w14:paraId="01EBE579">
            <w:pPr>
              <w:jc w:val="center"/>
              <w:rPr>
                <w:rFonts w:ascii="宋体" w:hAnsi="宋体"/>
                <w:color w:val="000000"/>
              </w:rPr>
            </w:pPr>
          </w:p>
        </w:tc>
        <w:tc>
          <w:tcPr>
            <w:tcW w:w="1701" w:type="dxa"/>
            <w:noWrap w:val="0"/>
            <w:vAlign w:val="center"/>
          </w:tcPr>
          <w:p w14:paraId="42F5DCFD">
            <w:pPr>
              <w:jc w:val="center"/>
              <w:rPr>
                <w:rFonts w:ascii="宋体" w:hAnsi="宋体"/>
                <w:color w:val="000000"/>
              </w:rPr>
            </w:pPr>
          </w:p>
        </w:tc>
        <w:tc>
          <w:tcPr>
            <w:tcW w:w="1672" w:type="dxa"/>
            <w:noWrap w:val="0"/>
            <w:vAlign w:val="center"/>
          </w:tcPr>
          <w:p w14:paraId="093CACB4">
            <w:pPr>
              <w:jc w:val="center"/>
              <w:rPr>
                <w:rFonts w:ascii="宋体" w:hAnsi="宋体"/>
                <w:color w:val="000000"/>
              </w:rPr>
            </w:pPr>
          </w:p>
        </w:tc>
        <w:tc>
          <w:tcPr>
            <w:tcW w:w="1678" w:type="dxa"/>
            <w:noWrap w:val="0"/>
            <w:vAlign w:val="center"/>
          </w:tcPr>
          <w:p w14:paraId="49B65F8B">
            <w:pPr>
              <w:jc w:val="center"/>
              <w:rPr>
                <w:rFonts w:ascii="宋体" w:hAnsi="宋体"/>
                <w:color w:val="000000"/>
              </w:rPr>
            </w:pPr>
          </w:p>
        </w:tc>
        <w:tc>
          <w:tcPr>
            <w:tcW w:w="1423" w:type="dxa"/>
            <w:noWrap w:val="0"/>
            <w:vAlign w:val="center"/>
          </w:tcPr>
          <w:p w14:paraId="729C8532">
            <w:pPr>
              <w:jc w:val="center"/>
              <w:rPr>
                <w:rFonts w:ascii="宋体" w:hAnsi="宋体"/>
                <w:color w:val="000000"/>
              </w:rPr>
            </w:pPr>
          </w:p>
        </w:tc>
        <w:tc>
          <w:tcPr>
            <w:tcW w:w="1995" w:type="dxa"/>
            <w:noWrap w:val="0"/>
            <w:vAlign w:val="center"/>
          </w:tcPr>
          <w:p w14:paraId="062609F4">
            <w:pPr>
              <w:jc w:val="center"/>
              <w:rPr>
                <w:rFonts w:ascii="宋体" w:hAnsi="宋体"/>
                <w:color w:val="000000"/>
              </w:rPr>
            </w:pPr>
          </w:p>
        </w:tc>
      </w:tr>
      <w:tr w14:paraId="7070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817" w:type="dxa"/>
            <w:noWrap w:val="0"/>
            <w:vAlign w:val="center"/>
          </w:tcPr>
          <w:p w14:paraId="55B85F6E">
            <w:pPr>
              <w:jc w:val="center"/>
              <w:rPr>
                <w:rFonts w:ascii="宋体" w:hAnsi="宋体"/>
                <w:color w:val="000000"/>
              </w:rPr>
            </w:pPr>
          </w:p>
        </w:tc>
        <w:tc>
          <w:tcPr>
            <w:tcW w:w="1701" w:type="dxa"/>
            <w:noWrap w:val="0"/>
            <w:vAlign w:val="center"/>
          </w:tcPr>
          <w:p w14:paraId="079B1869">
            <w:pPr>
              <w:jc w:val="center"/>
              <w:rPr>
                <w:rFonts w:ascii="宋体" w:hAnsi="宋体"/>
                <w:color w:val="000000"/>
              </w:rPr>
            </w:pPr>
          </w:p>
        </w:tc>
        <w:tc>
          <w:tcPr>
            <w:tcW w:w="1672" w:type="dxa"/>
            <w:noWrap w:val="0"/>
            <w:vAlign w:val="center"/>
          </w:tcPr>
          <w:p w14:paraId="7D0B6DA0">
            <w:pPr>
              <w:jc w:val="center"/>
              <w:rPr>
                <w:rFonts w:ascii="宋体" w:hAnsi="宋体"/>
                <w:color w:val="000000"/>
              </w:rPr>
            </w:pPr>
          </w:p>
        </w:tc>
        <w:tc>
          <w:tcPr>
            <w:tcW w:w="1678" w:type="dxa"/>
            <w:noWrap w:val="0"/>
            <w:vAlign w:val="center"/>
          </w:tcPr>
          <w:p w14:paraId="20DA0CF8">
            <w:pPr>
              <w:jc w:val="center"/>
              <w:rPr>
                <w:rFonts w:ascii="宋体" w:hAnsi="宋体"/>
                <w:color w:val="000000"/>
              </w:rPr>
            </w:pPr>
          </w:p>
        </w:tc>
        <w:tc>
          <w:tcPr>
            <w:tcW w:w="1423" w:type="dxa"/>
            <w:noWrap w:val="0"/>
            <w:vAlign w:val="center"/>
          </w:tcPr>
          <w:p w14:paraId="4474AEBF">
            <w:pPr>
              <w:jc w:val="center"/>
              <w:rPr>
                <w:rFonts w:ascii="宋体" w:hAnsi="宋体"/>
                <w:color w:val="000000"/>
              </w:rPr>
            </w:pPr>
          </w:p>
        </w:tc>
        <w:tc>
          <w:tcPr>
            <w:tcW w:w="1995" w:type="dxa"/>
            <w:noWrap w:val="0"/>
            <w:vAlign w:val="center"/>
          </w:tcPr>
          <w:p w14:paraId="29D8C2A6">
            <w:pPr>
              <w:jc w:val="center"/>
              <w:rPr>
                <w:rFonts w:ascii="宋体" w:hAnsi="宋体"/>
                <w:color w:val="000000"/>
              </w:rPr>
            </w:pPr>
          </w:p>
        </w:tc>
      </w:tr>
      <w:tr w14:paraId="02A4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817" w:type="dxa"/>
            <w:noWrap w:val="0"/>
            <w:vAlign w:val="center"/>
          </w:tcPr>
          <w:p w14:paraId="331A0D16">
            <w:pPr>
              <w:jc w:val="center"/>
              <w:rPr>
                <w:rFonts w:ascii="宋体" w:hAnsi="宋体"/>
                <w:color w:val="000000"/>
              </w:rPr>
            </w:pPr>
          </w:p>
        </w:tc>
        <w:tc>
          <w:tcPr>
            <w:tcW w:w="1701" w:type="dxa"/>
            <w:noWrap w:val="0"/>
            <w:vAlign w:val="center"/>
          </w:tcPr>
          <w:p w14:paraId="71AFFF3B">
            <w:pPr>
              <w:jc w:val="center"/>
              <w:rPr>
                <w:rFonts w:ascii="宋体" w:hAnsi="宋体"/>
                <w:color w:val="000000"/>
              </w:rPr>
            </w:pPr>
          </w:p>
          <w:p w14:paraId="00AF0C58">
            <w:pPr>
              <w:jc w:val="center"/>
              <w:rPr>
                <w:rFonts w:ascii="宋体" w:hAnsi="宋体"/>
                <w:color w:val="000000"/>
              </w:rPr>
            </w:pPr>
          </w:p>
        </w:tc>
        <w:tc>
          <w:tcPr>
            <w:tcW w:w="1672" w:type="dxa"/>
            <w:noWrap w:val="0"/>
            <w:vAlign w:val="center"/>
          </w:tcPr>
          <w:p w14:paraId="0724FD1E">
            <w:pPr>
              <w:jc w:val="center"/>
              <w:rPr>
                <w:rFonts w:ascii="宋体" w:hAnsi="宋体"/>
                <w:color w:val="000000"/>
              </w:rPr>
            </w:pPr>
          </w:p>
        </w:tc>
        <w:tc>
          <w:tcPr>
            <w:tcW w:w="1678" w:type="dxa"/>
            <w:noWrap w:val="0"/>
            <w:vAlign w:val="center"/>
          </w:tcPr>
          <w:p w14:paraId="3744D4E0">
            <w:pPr>
              <w:jc w:val="center"/>
              <w:rPr>
                <w:rFonts w:ascii="宋体" w:hAnsi="宋体"/>
                <w:color w:val="000000"/>
              </w:rPr>
            </w:pPr>
          </w:p>
        </w:tc>
        <w:tc>
          <w:tcPr>
            <w:tcW w:w="1423" w:type="dxa"/>
            <w:noWrap w:val="0"/>
            <w:vAlign w:val="center"/>
          </w:tcPr>
          <w:p w14:paraId="46A379AE">
            <w:pPr>
              <w:jc w:val="center"/>
              <w:rPr>
                <w:rFonts w:ascii="宋体" w:hAnsi="宋体"/>
                <w:color w:val="000000"/>
              </w:rPr>
            </w:pPr>
          </w:p>
        </w:tc>
        <w:tc>
          <w:tcPr>
            <w:tcW w:w="1995" w:type="dxa"/>
            <w:noWrap w:val="0"/>
            <w:vAlign w:val="center"/>
          </w:tcPr>
          <w:p w14:paraId="16D9211C">
            <w:pPr>
              <w:jc w:val="center"/>
              <w:rPr>
                <w:rFonts w:ascii="宋体" w:hAnsi="宋体"/>
                <w:color w:val="000000"/>
              </w:rPr>
            </w:pPr>
          </w:p>
        </w:tc>
      </w:tr>
      <w:tr w14:paraId="73FF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817" w:type="dxa"/>
            <w:noWrap w:val="0"/>
            <w:vAlign w:val="center"/>
          </w:tcPr>
          <w:p w14:paraId="1C4BD3FF">
            <w:pPr>
              <w:jc w:val="center"/>
              <w:rPr>
                <w:rFonts w:ascii="宋体" w:hAnsi="宋体"/>
                <w:color w:val="000000"/>
              </w:rPr>
            </w:pPr>
          </w:p>
        </w:tc>
        <w:tc>
          <w:tcPr>
            <w:tcW w:w="1701" w:type="dxa"/>
            <w:noWrap w:val="0"/>
            <w:vAlign w:val="center"/>
          </w:tcPr>
          <w:p w14:paraId="436B3F4B">
            <w:pPr>
              <w:jc w:val="center"/>
              <w:rPr>
                <w:rFonts w:ascii="宋体" w:hAnsi="宋体"/>
                <w:color w:val="000000"/>
              </w:rPr>
            </w:pPr>
          </w:p>
        </w:tc>
        <w:tc>
          <w:tcPr>
            <w:tcW w:w="1672" w:type="dxa"/>
            <w:noWrap w:val="0"/>
            <w:vAlign w:val="center"/>
          </w:tcPr>
          <w:p w14:paraId="3461CB8F">
            <w:pPr>
              <w:jc w:val="center"/>
              <w:rPr>
                <w:rFonts w:ascii="宋体" w:hAnsi="宋体"/>
                <w:color w:val="000000"/>
              </w:rPr>
            </w:pPr>
          </w:p>
        </w:tc>
        <w:tc>
          <w:tcPr>
            <w:tcW w:w="1678" w:type="dxa"/>
            <w:noWrap w:val="0"/>
            <w:vAlign w:val="center"/>
          </w:tcPr>
          <w:p w14:paraId="322695DE">
            <w:pPr>
              <w:jc w:val="center"/>
              <w:rPr>
                <w:rFonts w:ascii="宋体" w:hAnsi="宋体"/>
                <w:color w:val="000000"/>
              </w:rPr>
            </w:pPr>
          </w:p>
        </w:tc>
        <w:tc>
          <w:tcPr>
            <w:tcW w:w="1423" w:type="dxa"/>
            <w:noWrap w:val="0"/>
            <w:vAlign w:val="center"/>
          </w:tcPr>
          <w:p w14:paraId="2F9A808D">
            <w:pPr>
              <w:jc w:val="center"/>
              <w:rPr>
                <w:rFonts w:ascii="宋体" w:hAnsi="宋体"/>
                <w:color w:val="000000"/>
              </w:rPr>
            </w:pPr>
          </w:p>
        </w:tc>
        <w:tc>
          <w:tcPr>
            <w:tcW w:w="1995" w:type="dxa"/>
            <w:noWrap w:val="0"/>
            <w:vAlign w:val="center"/>
          </w:tcPr>
          <w:p w14:paraId="272F0145">
            <w:pPr>
              <w:jc w:val="center"/>
              <w:rPr>
                <w:rFonts w:ascii="宋体" w:hAnsi="宋体"/>
                <w:color w:val="000000"/>
              </w:rPr>
            </w:pPr>
          </w:p>
        </w:tc>
      </w:tr>
      <w:tr w14:paraId="489D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817" w:type="dxa"/>
            <w:noWrap w:val="0"/>
            <w:vAlign w:val="center"/>
          </w:tcPr>
          <w:p w14:paraId="33B0182D">
            <w:pPr>
              <w:jc w:val="center"/>
              <w:rPr>
                <w:rFonts w:ascii="宋体" w:hAnsi="宋体"/>
                <w:color w:val="000000"/>
              </w:rPr>
            </w:pPr>
          </w:p>
        </w:tc>
        <w:tc>
          <w:tcPr>
            <w:tcW w:w="1701" w:type="dxa"/>
            <w:noWrap w:val="0"/>
            <w:vAlign w:val="center"/>
          </w:tcPr>
          <w:p w14:paraId="75957638">
            <w:pPr>
              <w:jc w:val="center"/>
              <w:rPr>
                <w:rFonts w:ascii="宋体" w:hAnsi="宋体"/>
                <w:color w:val="000000"/>
              </w:rPr>
            </w:pPr>
          </w:p>
        </w:tc>
        <w:tc>
          <w:tcPr>
            <w:tcW w:w="1672" w:type="dxa"/>
            <w:noWrap w:val="0"/>
            <w:vAlign w:val="center"/>
          </w:tcPr>
          <w:p w14:paraId="55417194">
            <w:pPr>
              <w:jc w:val="center"/>
              <w:rPr>
                <w:rFonts w:ascii="宋体" w:hAnsi="宋体"/>
                <w:color w:val="000000"/>
              </w:rPr>
            </w:pPr>
          </w:p>
        </w:tc>
        <w:tc>
          <w:tcPr>
            <w:tcW w:w="1678" w:type="dxa"/>
            <w:noWrap w:val="0"/>
            <w:vAlign w:val="center"/>
          </w:tcPr>
          <w:p w14:paraId="62A74AE8">
            <w:pPr>
              <w:jc w:val="center"/>
              <w:rPr>
                <w:rFonts w:ascii="宋体" w:hAnsi="宋体"/>
                <w:color w:val="000000"/>
              </w:rPr>
            </w:pPr>
          </w:p>
        </w:tc>
        <w:tc>
          <w:tcPr>
            <w:tcW w:w="1423" w:type="dxa"/>
            <w:noWrap w:val="0"/>
            <w:vAlign w:val="center"/>
          </w:tcPr>
          <w:p w14:paraId="74286863">
            <w:pPr>
              <w:jc w:val="center"/>
              <w:rPr>
                <w:rFonts w:ascii="宋体" w:hAnsi="宋体"/>
                <w:color w:val="000000"/>
              </w:rPr>
            </w:pPr>
          </w:p>
        </w:tc>
        <w:tc>
          <w:tcPr>
            <w:tcW w:w="1995" w:type="dxa"/>
            <w:noWrap w:val="0"/>
            <w:vAlign w:val="center"/>
          </w:tcPr>
          <w:p w14:paraId="73DE7937">
            <w:pPr>
              <w:jc w:val="center"/>
              <w:rPr>
                <w:rFonts w:ascii="宋体" w:hAnsi="宋体"/>
                <w:color w:val="000000"/>
              </w:rPr>
            </w:pPr>
          </w:p>
        </w:tc>
      </w:tr>
    </w:tbl>
    <w:p w14:paraId="4EAD1630">
      <w:pPr>
        <w:spacing w:line="360" w:lineRule="auto"/>
        <w:rPr>
          <w:rFonts w:hint="eastAsia" w:ascii="仿宋_GB2312" w:hAnsi="仿宋" w:eastAsia="仿宋_GB2312"/>
          <w:spacing w:val="-6"/>
          <w:sz w:val="28"/>
          <w:szCs w:val="28"/>
        </w:rPr>
      </w:pPr>
      <w:r>
        <w:rPr>
          <w:rFonts w:hint="eastAsia" w:ascii="仿宋_GB2312" w:hAnsi="仿宋" w:eastAsia="仿宋_GB2312"/>
          <w:spacing w:val="-6"/>
          <w:sz w:val="28"/>
          <w:szCs w:val="28"/>
        </w:rPr>
        <w:t>注：①比选申请人只需填写规定时限内的业绩；超出规定时限的，比选人不予考虑。</w:t>
      </w:r>
    </w:p>
    <w:p w14:paraId="680110CE">
      <w:pPr>
        <w:spacing w:line="360" w:lineRule="auto"/>
        <w:ind w:firstLine="536" w:firstLineChars="200"/>
        <w:rPr>
          <w:rFonts w:hint="eastAsia" w:ascii="仿宋_GB2312" w:hAnsi="仿宋" w:eastAsia="仿宋_GB2312"/>
          <w:spacing w:val="-6"/>
          <w:sz w:val="28"/>
          <w:szCs w:val="28"/>
        </w:rPr>
      </w:pPr>
      <w:r>
        <w:rPr>
          <w:rFonts w:hint="eastAsia" w:ascii="仿宋_GB2312" w:hAnsi="仿宋" w:eastAsia="仿宋_GB2312"/>
          <w:spacing w:val="-6"/>
          <w:sz w:val="28"/>
          <w:szCs w:val="28"/>
        </w:rPr>
        <w:t>②后附服务合同复印件（关键页），否则不予认可。</w:t>
      </w:r>
    </w:p>
    <w:p w14:paraId="02CC0DEB">
      <w:pPr>
        <w:pStyle w:val="4"/>
        <w:sectPr>
          <w:pgSz w:w="11906" w:h="16838"/>
          <w:pgMar w:top="1417" w:right="1417" w:bottom="1417" w:left="1587" w:header="851" w:footer="992" w:gutter="0"/>
          <w:cols w:space="720" w:num="1"/>
          <w:docGrid w:type="lines" w:linePitch="312" w:charSpace="0"/>
        </w:sectPr>
      </w:pPr>
    </w:p>
    <w:p w14:paraId="51B156EE">
      <w:pPr>
        <w:pStyle w:val="4"/>
        <w:rPr>
          <w:rFonts w:hint="eastAsia"/>
        </w:rPr>
      </w:pPr>
      <w:r>
        <w:rPr>
          <w:rFonts w:hint="eastAsia"/>
        </w:rPr>
        <w:t>九、技术服务方案</w:t>
      </w:r>
    </w:p>
    <w:p w14:paraId="1D033316">
      <w:pPr>
        <w:spacing w:line="360" w:lineRule="auto"/>
        <w:ind w:firstLine="480" w:firstLineChars="200"/>
        <w:rPr>
          <w:rFonts w:hint="eastAsia" w:ascii="仿宋_GB2312" w:hAnsi="宋体" w:eastAsia="仿宋_GB2312" w:cs="宋体"/>
          <w:sz w:val="24"/>
          <w:highlight w:val="none"/>
        </w:rPr>
      </w:pPr>
      <w:r>
        <w:rPr>
          <w:rFonts w:hint="eastAsia" w:ascii="仿宋_GB2312" w:hAnsi="宋体" w:eastAsia="仿宋_GB2312" w:cs="宋体"/>
          <w:bCs/>
          <w:sz w:val="24"/>
          <w:highlight w:val="none"/>
        </w:rPr>
        <w:t>项目服务方案主要包括</w:t>
      </w:r>
      <w:r>
        <w:rPr>
          <w:rFonts w:hint="eastAsia" w:ascii="仿宋_GB2312" w:hAnsi="宋体" w:eastAsia="仿宋_GB2312" w:cs="宋体"/>
          <w:sz w:val="24"/>
          <w:highlight w:val="none"/>
        </w:rPr>
        <w:t>但不限于下列内容：</w:t>
      </w:r>
    </w:p>
    <w:p w14:paraId="0946AE00">
      <w:pPr>
        <w:spacing w:line="360" w:lineRule="auto"/>
        <w:ind w:firstLine="480" w:firstLineChars="200"/>
        <w:rPr>
          <w:rFonts w:hint="eastAsia" w:ascii="仿宋_GB2312" w:hAnsi="宋体" w:eastAsia="仿宋_GB2312" w:cs="宋体"/>
          <w:sz w:val="24"/>
          <w:szCs w:val="20"/>
          <w:highlight w:val="none"/>
        </w:rPr>
      </w:pPr>
      <w:r>
        <w:rPr>
          <w:rFonts w:hint="eastAsia" w:ascii="仿宋_GB2312" w:hAnsi="宋体" w:eastAsia="仿宋_GB2312" w:cs="宋体"/>
          <w:sz w:val="24"/>
          <w:szCs w:val="20"/>
          <w:highlight w:val="none"/>
        </w:rPr>
        <w:t>项目的服务方案</w:t>
      </w:r>
    </w:p>
    <w:p w14:paraId="7BD46FB3">
      <w:pPr>
        <w:spacing w:line="360" w:lineRule="auto"/>
        <w:ind w:firstLine="480" w:firstLineChars="200"/>
        <w:rPr>
          <w:rFonts w:hint="eastAsia" w:ascii="仿宋_GB2312" w:hAnsi="宋体" w:eastAsia="仿宋_GB2312" w:cs="宋体"/>
          <w:sz w:val="24"/>
          <w:szCs w:val="20"/>
          <w:highlight w:val="none"/>
        </w:rPr>
      </w:pPr>
      <w:r>
        <w:rPr>
          <w:rFonts w:hint="eastAsia" w:ascii="仿宋_GB2312" w:hAnsi="宋体" w:eastAsia="仿宋_GB2312" w:cs="宋体"/>
          <w:sz w:val="24"/>
          <w:szCs w:val="20"/>
          <w:highlight w:val="none"/>
        </w:rPr>
        <w:t>项目组人员配置</w:t>
      </w:r>
    </w:p>
    <w:p w14:paraId="2AE5B730">
      <w:pPr>
        <w:spacing w:line="360" w:lineRule="auto"/>
        <w:ind w:firstLine="480" w:firstLineChars="200"/>
        <w:rPr>
          <w:rFonts w:hint="eastAsia" w:ascii="仿宋_GB2312" w:hAnsi="宋体" w:eastAsia="仿宋_GB2312" w:cs="宋体"/>
          <w:sz w:val="24"/>
          <w:szCs w:val="20"/>
          <w:highlight w:val="none"/>
        </w:rPr>
      </w:pPr>
      <w:r>
        <w:rPr>
          <w:rFonts w:hint="eastAsia" w:ascii="仿宋_GB2312" w:hAnsi="宋体" w:eastAsia="仿宋_GB2312" w:cs="宋体"/>
          <w:sz w:val="24"/>
          <w:szCs w:val="20"/>
          <w:highlight w:val="none"/>
        </w:rPr>
        <w:t>项目质量目标控制</w:t>
      </w:r>
    </w:p>
    <w:p w14:paraId="4747CBAE">
      <w:pPr>
        <w:spacing w:line="360" w:lineRule="auto"/>
        <w:ind w:firstLine="480" w:firstLineChars="200"/>
        <w:rPr>
          <w:rFonts w:hint="eastAsia" w:ascii="仿宋_GB2312" w:hAnsi="宋体" w:eastAsia="仿宋_GB2312" w:cs="宋体"/>
          <w:sz w:val="24"/>
          <w:szCs w:val="20"/>
          <w:highlight w:val="none"/>
        </w:rPr>
      </w:pPr>
      <w:r>
        <w:rPr>
          <w:rFonts w:hint="eastAsia" w:ascii="仿宋_GB2312" w:hAnsi="宋体" w:eastAsia="仿宋_GB2312" w:cs="宋体"/>
          <w:sz w:val="24"/>
          <w:szCs w:val="20"/>
          <w:highlight w:val="none"/>
        </w:rPr>
        <w:t>项目进度目标控制</w:t>
      </w:r>
    </w:p>
    <w:p w14:paraId="1F03D667">
      <w:pPr>
        <w:pStyle w:val="2"/>
        <w:spacing w:line="360" w:lineRule="auto"/>
        <w:ind w:firstLine="480" w:firstLineChars="200"/>
        <w:rPr>
          <w:rFonts w:hint="eastAsia" w:ascii="仿宋_GB2312" w:hAnsi="宋体" w:eastAsia="仿宋_GB2312"/>
          <w:szCs w:val="20"/>
          <w:highlight w:val="none"/>
        </w:rPr>
      </w:pPr>
      <w:r>
        <w:rPr>
          <w:rFonts w:hint="eastAsia" w:ascii="仿宋_GB2312" w:hAnsi="宋体" w:eastAsia="仿宋_GB2312"/>
          <w:szCs w:val="20"/>
          <w:highlight w:val="none"/>
        </w:rPr>
        <w:t>增值服务措施</w:t>
      </w:r>
    </w:p>
    <w:p w14:paraId="4931C54F">
      <w:pPr>
        <w:pStyle w:val="2"/>
        <w:spacing w:line="360" w:lineRule="auto"/>
        <w:ind w:firstLine="480" w:firstLineChars="200"/>
        <w:rPr>
          <w:rFonts w:hint="eastAsia" w:hAnsi="宋体"/>
          <w:szCs w:val="20"/>
        </w:rPr>
      </w:pPr>
    </w:p>
    <w:p w14:paraId="4C4F7A84">
      <w:pPr>
        <w:pStyle w:val="2"/>
        <w:spacing w:line="360" w:lineRule="auto"/>
        <w:ind w:firstLine="480" w:firstLineChars="200"/>
        <w:rPr>
          <w:rFonts w:hint="eastAsia" w:hAnsi="宋体"/>
          <w:szCs w:val="20"/>
        </w:rPr>
      </w:pPr>
    </w:p>
    <w:p w14:paraId="699ABB2F">
      <w:pPr>
        <w:pStyle w:val="2"/>
        <w:spacing w:line="360" w:lineRule="auto"/>
        <w:ind w:firstLine="480" w:firstLineChars="200"/>
        <w:rPr>
          <w:rFonts w:hint="eastAsia" w:hAnsi="宋体"/>
          <w:szCs w:val="20"/>
        </w:rPr>
      </w:pPr>
    </w:p>
    <w:p w14:paraId="31335C21">
      <w:pPr>
        <w:pStyle w:val="2"/>
        <w:spacing w:line="360" w:lineRule="auto"/>
        <w:ind w:firstLine="480" w:firstLineChars="200"/>
        <w:rPr>
          <w:rFonts w:hint="eastAsia" w:hAnsi="宋体"/>
          <w:szCs w:val="20"/>
        </w:rPr>
      </w:pPr>
    </w:p>
    <w:p w14:paraId="48AEEE60">
      <w:pPr>
        <w:pStyle w:val="2"/>
        <w:spacing w:line="360" w:lineRule="auto"/>
        <w:ind w:firstLine="480" w:firstLineChars="200"/>
        <w:rPr>
          <w:rFonts w:hint="eastAsia" w:hAnsi="宋体"/>
          <w:szCs w:val="20"/>
        </w:rPr>
      </w:pPr>
    </w:p>
    <w:p w14:paraId="60C3EDDD">
      <w:pPr>
        <w:pStyle w:val="2"/>
        <w:spacing w:line="360" w:lineRule="auto"/>
        <w:ind w:firstLine="480" w:firstLineChars="200"/>
        <w:rPr>
          <w:rFonts w:hint="eastAsia" w:hAnsi="宋体"/>
          <w:szCs w:val="20"/>
        </w:rPr>
      </w:pPr>
    </w:p>
    <w:p w14:paraId="444268D2">
      <w:pPr>
        <w:pStyle w:val="2"/>
        <w:spacing w:line="360" w:lineRule="auto"/>
        <w:ind w:firstLine="480" w:firstLineChars="200"/>
        <w:rPr>
          <w:rFonts w:hint="eastAsia" w:hAnsi="宋体"/>
          <w:szCs w:val="20"/>
        </w:rPr>
      </w:pPr>
    </w:p>
    <w:p w14:paraId="39A3D936">
      <w:pPr>
        <w:pStyle w:val="2"/>
        <w:spacing w:line="360" w:lineRule="auto"/>
        <w:ind w:firstLine="480" w:firstLineChars="200"/>
        <w:rPr>
          <w:rFonts w:hint="eastAsia" w:hAnsi="宋体"/>
          <w:szCs w:val="20"/>
        </w:rPr>
      </w:pPr>
    </w:p>
    <w:p w14:paraId="516E2701">
      <w:pPr>
        <w:pStyle w:val="2"/>
        <w:spacing w:line="360" w:lineRule="auto"/>
        <w:ind w:firstLine="480" w:firstLineChars="200"/>
        <w:rPr>
          <w:rFonts w:hint="eastAsia" w:hAnsi="宋体"/>
          <w:szCs w:val="20"/>
        </w:rPr>
      </w:pPr>
    </w:p>
    <w:p w14:paraId="7B2A3D8C">
      <w:pPr>
        <w:pStyle w:val="2"/>
        <w:spacing w:line="360" w:lineRule="auto"/>
        <w:ind w:firstLine="480" w:firstLineChars="200"/>
        <w:rPr>
          <w:rFonts w:hint="eastAsia" w:hAnsi="宋体"/>
          <w:szCs w:val="20"/>
        </w:rPr>
      </w:pPr>
    </w:p>
    <w:p w14:paraId="4BBAFA57">
      <w:pPr>
        <w:pStyle w:val="2"/>
        <w:spacing w:line="360" w:lineRule="auto"/>
        <w:ind w:firstLine="480" w:firstLineChars="200"/>
        <w:rPr>
          <w:rFonts w:hint="eastAsia" w:hAnsi="宋体"/>
          <w:szCs w:val="20"/>
        </w:rPr>
      </w:pPr>
    </w:p>
    <w:p w14:paraId="4D44CE1C">
      <w:pPr>
        <w:pStyle w:val="2"/>
        <w:spacing w:line="360" w:lineRule="auto"/>
        <w:ind w:firstLine="480" w:firstLineChars="200"/>
        <w:rPr>
          <w:rFonts w:hint="eastAsia" w:hAnsi="宋体"/>
          <w:szCs w:val="20"/>
        </w:rPr>
      </w:pPr>
    </w:p>
    <w:p w14:paraId="5A308111">
      <w:pPr>
        <w:pStyle w:val="2"/>
        <w:spacing w:line="360" w:lineRule="auto"/>
        <w:ind w:firstLine="480" w:firstLineChars="200"/>
        <w:rPr>
          <w:rFonts w:hint="eastAsia" w:hAnsi="宋体"/>
          <w:szCs w:val="20"/>
        </w:rPr>
      </w:pPr>
    </w:p>
    <w:p w14:paraId="3E58517A">
      <w:pPr>
        <w:pStyle w:val="2"/>
        <w:spacing w:line="360" w:lineRule="auto"/>
        <w:ind w:firstLine="480" w:firstLineChars="200"/>
        <w:rPr>
          <w:rFonts w:hint="eastAsia" w:hAnsi="宋体"/>
          <w:szCs w:val="20"/>
        </w:rPr>
      </w:pPr>
    </w:p>
    <w:p w14:paraId="59C10A99">
      <w:pPr>
        <w:pStyle w:val="4"/>
        <w:sectPr>
          <w:pgSz w:w="11906" w:h="16838"/>
          <w:pgMar w:top="1417" w:right="1417" w:bottom="1417" w:left="1587" w:header="851" w:footer="992" w:gutter="0"/>
          <w:cols w:space="720" w:num="1"/>
          <w:docGrid w:type="lines" w:linePitch="312" w:charSpace="0"/>
        </w:sectPr>
      </w:pPr>
    </w:p>
    <w:p w14:paraId="216344CD">
      <w:pPr>
        <w:pStyle w:val="4"/>
        <w:rPr>
          <w:rFonts w:hint="eastAsia"/>
        </w:rPr>
      </w:pPr>
      <w:r>
        <w:rPr>
          <w:rFonts w:hint="eastAsia"/>
        </w:rPr>
        <w:t>十、比选申请人认为需要提交的其他资料</w:t>
      </w:r>
    </w:p>
    <w:p w14:paraId="7AA1495E">
      <w:pPr>
        <w:spacing w:line="360" w:lineRule="auto"/>
        <w:ind w:firstLine="536" w:firstLineChars="200"/>
        <w:rPr>
          <w:rFonts w:hint="eastAsia" w:ascii="仿宋_GB2312" w:hAnsi="仿宋" w:eastAsia="仿宋_GB2312"/>
          <w:spacing w:val="-6"/>
          <w:sz w:val="28"/>
          <w:szCs w:val="28"/>
        </w:rPr>
      </w:pPr>
    </w:p>
    <w:p w14:paraId="53B61B4D">
      <w:pPr>
        <w:spacing w:line="360" w:lineRule="auto"/>
        <w:ind w:firstLine="536" w:firstLineChars="200"/>
        <w:rPr>
          <w:rFonts w:hint="eastAsia" w:ascii="仿宋_GB2312" w:hAnsi="仿宋" w:eastAsia="仿宋_GB2312"/>
          <w:spacing w:val="-6"/>
          <w:sz w:val="28"/>
          <w:szCs w:val="28"/>
        </w:rPr>
      </w:pPr>
    </w:p>
    <w:p w14:paraId="32913AB4">
      <w:pPr>
        <w:rPr>
          <w:rFonts w:ascii="仿宋" w:hAnsi="仿宋" w:eastAsia="仿宋"/>
          <w:bCs/>
          <w:sz w:val="44"/>
          <w:szCs w:val="44"/>
          <w:lang w:val="zh-CN"/>
        </w:rPr>
      </w:pPr>
    </w:p>
    <w:p w14:paraId="462F97BA">
      <w:pPr>
        <w:spacing w:line="520" w:lineRule="exact"/>
        <w:ind w:firstLine="560" w:firstLineChars="200"/>
        <w:rPr>
          <w:rFonts w:hint="eastAsia" w:ascii="仿宋_GB2312" w:hAnsi="仿宋" w:eastAsia="仿宋_GB2312"/>
          <w:sz w:val="28"/>
          <w:szCs w:val="28"/>
        </w:rPr>
      </w:pPr>
    </w:p>
    <w:p w14:paraId="576E7F13"/>
    <w:sectPr>
      <w:pgSz w:w="11906" w:h="16838"/>
      <w:pgMar w:top="1417" w:right="141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76A0">
    <w:pPr>
      <w:pStyle w:val="7"/>
      <w:jc w:val="center"/>
    </w:pPr>
    <w:r>
      <w:fldChar w:fldCharType="begin"/>
    </w:r>
    <w:r>
      <w:instrText xml:space="preserve">PAGE   \* MERGEFORMAT</w:instrText>
    </w:r>
    <w:r>
      <w:fldChar w:fldCharType="separate"/>
    </w:r>
    <w:r>
      <w:rPr>
        <w:lang w:val="zh-CN"/>
      </w:rPr>
      <w:t>1</w:t>
    </w:r>
    <w:r>
      <w:fldChar w:fldCharType="end"/>
    </w:r>
  </w:p>
  <w:p w14:paraId="3FCED9AB">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83C07"/>
    <w:multiLevelType w:val="singleLevel"/>
    <w:tmpl w:val="43983C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jIzZWQ0NzJhZWRiNzc3MGNiZTRhZTAxODc1YTEifQ=="/>
  </w:docVars>
  <w:rsids>
    <w:rsidRoot w:val="00000000"/>
    <w:rsid w:val="04FE237A"/>
    <w:rsid w:val="05C81946"/>
    <w:rsid w:val="064A74C7"/>
    <w:rsid w:val="0A233568"/>
    <w:rsid w:val="0A4E0676"/>
    <w:rsid w:val="0C6738AA"/>
    <w:rsid w:val="0E8F2773"/>
    <w:rsid w:val="11020FDA"/>
    <w:rsid w:val="14991C55"/>
    <w:rsid w:val="189173D4"/>
    <w:rsid w:val="1EFD15E0"/>
    <w:rsid w:val="2A172821"/>
    <w:rsid w:val="2D1048DA"/>
    <w:rsid w:val="2F5D2353"/>
    <w:rsid w:val="333A7867"/>
    <w:rsid w:val="35B71AE4"/>
    <w:rsid w:val="3BB865B6"/>
    <w:rsid w:val="3C491352"/>
    <w:rsid w:val="3E111AEB"/>
    <w:rsid w:val="40526FD9"/>
    <w:rsid w:val="41230975"/>
    <w:rsid w:val="513379B2"/>
    <w:rsid w:val="521D4C9B"/>
    <w:rsid w:val="55F325B4"/>
    <w:rsid w:val="56262D09"/>
    <w:rsid w:val="58587D64"/>
    <w:rsid w:val="59B12CE0"/>
    <w:rsid w:val="5C024B1C"/>
    <w:rsid w:val="5DEF41AF"/>
    <w:rsid w:val="60285208"/>
    <w:rsid w:val="602A0D72"/>
    <w:rsid w:val="67B233A4"/>
    <w:rsid w:val="69AA66FF"/>
    <w:rsid w:val="6C1C085A"/>
    <w:rsid w:val="70495453"/>
    <w:rsid w:val="73E21713"/>
    <w:rsid w:val="78013C9E"/>
    <w:rsid w:val="7849210E"/>
    <w:rsid w:val="7B5A4C4C"/>
    <w:rsid w:val="7E87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szCs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b/>
      <w:kern w:val="44"/>
      <w:sz w:val="36"/>
    </w:rPr>
  </w:style>
  <w:style w:type="paragraph" w:styleId="4">
    <w:name w:val="heading 2"/>
    <w:basedOn w:val="1"/>
    <w:next w:val="1"/>
    <w:qFormat/>
    <w:uiPriority w:val="0"/>
    <w:pPr>
      <w:keepNext/>
      <w:keepLines/>
      <w:spacing w:beforeLines="0" w:beforeAutospacing="0" w:afterLines="0" w:afterAutospacing="0" w:line="360" w:lineRule="auto"/>
      <w:jc w:val="center"/>
      <w:outlineLvl w:val="1"/>
    </w:pPr>
    <w:rPr>
      <w:rFonts w:ascii="Arial" w:hAnsi="Arial"/>
      <w:b/>
      <w:sz w:val="36"/>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able of authorities"/>
    <w:basedOn w:val="1"/>
    <w:next w:val="1"/>
    <w:autoRedefine/>
    <w:qFormat/>
    <w:uiPriority w:val="0"/>
    <w:pPr>
      <w:ind w:left="420" w:leftChars="200"/>
    </w:pPr>
  </w:style>
  <w:style w:type="paragraph" w:styleId="6">
    <w:name w:val="Body Text Indent"/>
    <w:basedOn w:val="1"/>
    <w:autoRedefine/>
    <w:qFormat/>
    <w:uiPriority w:val="0"/>
    <w:pPr>
      <w:ind w:firstLine="560" w:firstLineChars="200"/>
    </w:pPr>
    <w:rPr>
      <w:sz w:val="2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snapToGrid/>
      <w:sz w:val="24"/>
      <w:szCs w:val="24"/>
    </w:rPr>
  </w:style>
  <w:style w:type="paragraph" w:styleId="9">
    <w:name w:val="Body Text First Indent 2"/>
    <w:basedOn w:val="6"/>
    <w:autoRedefine/>
    <w:qFormat/>
    <w:uiPriority w:val="0"/>
    <w:pPr>
      <w:spacing w:after="120"/>
      <w:ind w:left="420" w:leftChars="200" w:firstLine="420"/>
    </w:pPr>
    <w:rPr>
      <w:sz w:val="21"/>
    </w:rPr>
  </w:style>
  <w:style w:type="character" w:styleId="12">
    <w:name w:val="Hyperlink"/>
    <w:basedOn w:val="11"/>
    <w:autoRedefine/>
    <w:qFormat/>
    <w:uiPriority w:val="0"/>
    <w:rPr>
      <w:color w:val="0000FF"/>
      <w:u w:val="single"/>
    </w:rPr>
  </w:style>
  <w:style w:type="paragraph" w:customStyle="1" w:styleId="13">
    <w:name w:val="Table Paragraph"/>
    <w:basedOn w:val="1"/>
    <w:autoRedefine/>
    <w:qFormat/>
    <w:uiPriority w:val="1"/>
    <w:pPr>
      <w:jc w:val="left"/>
    </w:pPr>
    <w:rPr>
      <w:rFonts w:ascii="Calibri" w:hAnsi="Calibri" w:eastAsia="宋体" w:cs="Times New Roman"/>
      <w:snapToGrid/>
      <w:sz w:val="22"/>
      <w:szCs w:val="22"/>
      <w:lang w:eastAsia="en-US"/>
    </w:rPr>
  </w:style>
  <w:style w:type="paragraph" w:customStyle="1" w:styleId="14">
    <w:name w:val="列出段落1"/>
    <w:basedOn w:val="1"/>
    <w:autoRedefine/>
    <w:qFormat/>
    <w:uiPriority w:val="34"/>
    <w:pPr>
      <w:ind w:firstLine="420" w:firstLineChars="200"/>
    </w:pPr>
    <w:rPr>
      <w:rFonts w:eastAsia="宋体"/>
      <w:snapToGrid/>
      <w:kern w:val="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6067</Words>
  <Characters>6551</Characters>
  <Lines>0</Lines>
  <Paragraphs>0</Paragraphs>
  <TotalTime>34</TotalTime>
  <ScaleCrop>false</ScaleCrop>
  <LinksUpToDate>false</LinksUpToDate>
  <CharactersWithSpaces>7641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2025-07-25T02:42:48Z</cp:lastPrinted>
  <dcterms:modified xsi:type="dcterms:W3CDTF">2025-07-25T02:42:54Z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CBD194691D234BA68F6DA9E08002E287</vt:lpwstr>
  </property>
  <property fmtid="{D5CDD505-2E9C-101B-9397-08002B2CF9AE}" pid="4" name="KSOTemplateDocerSaveRecord">
    <vt:lpwstr>eyJoZGlkIjoiOTM5MjIzZWQ0NzJhZWRiNzc3MGNiZTRhZTAxODc1YTEiLCJ1c2VySWQiOiI1NzYxODUwMjAifQ==</vt:lpwstr>
  </property>
</Properties>
</file>